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11F0A" w14:textId="77777777" w:rsidR="00D4510E" w:rsidRPr="00D53724" w:rsidRDefault="00D4510E">
      <w:pPr>
        <w:rPr>
          <w:rFonts w:ascii="Calibri" w:hAnsi="Calibri" w:cs="Calibri"/>
          <w:sz w:val="22"/>
          <w:szCs w:val="22"/>
        </w:rPr>
      </w:pPr>
      <w:r w:rsidRPr="00D53724">
        <w:rPr>
          <w:rFonts w:ascii="Calibri" w:hAnsi="Calibri" w:cs="Calibri"/>
          <w:sz w:val="22"/>
          <w:szCs w:val="22"/>
        </w:rPr>
        <w:tab/>
      </w:r>
      <w:r w:rsidRPr="00D53724">
        <w:rPr>
          <w:rFonts w:ascii="Calibri" w:hAnsi="Calibri" w:cs="Calibri"/>
          <w:sz w:val="22"/>
          <w:szCs w:val="22"/>
        </w:rPr>
        <w:tab/>
      </w:r>
      <w:r w:rsidRPr="00D53724">
        <w:rPr>
          <w:rFonts w:ascii="Calibri" w:hAnsi="Calibri" w:cs="Calibri"/>
          <w:sz w:val="22"/>
          <w:szCs w:val="22"/>
        </w:rPr>
        <w:tab/>
      </w:r>
      <w:r w:rsidRPr="00D53724">
        <w:rPr>
          <w:rFonts w:ascii="Calibri" w:hAnsi="Calibri" w:cs="Calibri"/>
          <w:sz w:val="22"/>
          <w:szCs w:val="22"/>
        </w:rPr>
        <w:tab/>
      </w:r>
    </w:p>
    <w:tbl>
      <w:tblPr>
        <w:tblW w:w="0" w:type="auto"/>
        <w:tblInd w:w="-34" w:type="dxa"/>
        <w:tblLayout w:type="fixed"/>
        <w:tblLook w:val="0000" w:firstRow="0" w:lastRow="0" w:firstColumn="0" w:lastColumn="0" w:noHBand="0" w:noVBand="0"/>
      </w:tblPr>
      <w:tblGrid>
        <w:gridCol w:w="9214"/>
      </w:tblGrid>
      <w:tr w:rsidR="00432751" w:rsidRPr="00D53724" w14:paraId="22B10E3E" w14:textId="77777777" w:rsidTr="3D6B63B4">
        <w:trPr>
          <w:cantSplit/>
        </w:trPr>
        <w:tc>
          <w:tcPr>
            <w:tcW w:w="9214" w:type="dxa"/>
          </w:tcPr>
          <w:p w14:paraId="0B60A5C4" w14:textId="77777777" w:rsidR="00432751" w:rsidRPr="00D53724" w:rsidRDefault="00432751" w:rsidP="001935FD">
            <w:pPr>
              <w:rPr>
                <w:rFonts w:ascii="Calibri" w:hAnsi="Calibri" w:cs="Calibri"/>
                <w:b/>
                <w:sz w:val="22"/>
                <w:szCs w:val="22"/>
              </w:rPr>
            </w:pPr>
          </w:p>
          <w:p w14:paraId="15C40F98" w14:textId="77777777" w:rsidR="00432751" w:rsidRPr="00D53724" w:rsidRDefault="001C68B2" w:rsidP="00432751">
            <w:pPr>
              <w:jc w:val="center"/>
              <w:rPr>
                <w:rFonts w:ascii="Calibri" w:hAnsi="Calibri" w:cs="Calibri"/>
                <w:b/>
                <w:sz w:val="22"/>
                <w:szCs w:val="22"/>
              </w:rPr>
            </w:pPr>
            <w:r>
              <w:rPr>
                <w:noProof/>
              </w:rPr>
              <w:drawing>
                <wp:inline distT="0" distB="0" distL="0" distR="0" wp14:anchorId="2692DCDD" wp14:editId="412ED4A1">
                  <wp:extent cx="2888899" cy="11715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903539" cy="1177512"/>
                          </a:xfrm>
                          <a:prstGeom prst="rect">
                            <a:avLst/>
                          </a:prstGeom>
                        </pic:spPr>
                      </pic:pic>
                    </a:graphicData>
                  </a:graphic>
                </wp:inline>
              </w:drawing>
            </w:r>
          </w:p>
          <w:p w14:paraId="1D970753" w14:textId="77777777" w:rsidR="00432751" w:rsidRPr="00D53724" w:rsidRDefault="00432751" w:rsidP="001935FD">
            <w:pPr>
              <w:jc w:val="center"/>
              <w:rPr>
                <w:rFonts w:ascii="Calibri" w:hAnsi="Calibri" w:cs="Calibri"/>
                <w:b/>
                <w:sz w:val="22"/>
                <w:szCs w:val="22"/>
              </w:rPr>
            </w:pPr>
          </w:p>
          <w:p w14:paraId="4600AB1B" w14:textId="77777777" w:rsidR="00432751" w:rsidRPr="00D53724" w:rsidRDefault="00432751" w:rsidP="001935FD">
            <w:pPr>
              <w:jc w:val="center"/>
              <w:rPr>
                <w:rFonts w:ascii="Calibri" w:hAnsi="Calibri" w:cs="Calibri"/>
                <w:b/>
                <w:sz w:val="22"/>
                <w:szCs w:val="22"/>
              </w:rPr>
            </w:pPr>
            <w:r w:rsidRPr="00B5570F">
              <w:rPr>
                <w:rFonts w:ascii="Calibri" w:hAnsi="Calibri" w:cs="Calibri"/>
                <w:b/>
                <w:szCs w:val="24"/>
              </w:rPr>
              <w:t>JOB DESCRIPTION</w:t>
            </w:r>
          </w:p>
        </w:tc>
      </w:tr>
    </w:tbl>
    <w:p w14:paraId="7D7C156B" w14:textId="77777777" w:rsidR="00AB780D" w:rsidRPr="00E85D9A" w:rsidRDefault="00AB780D" w:rsidP="00AB780D">
      <w:pPr>
        <w:rPr>
          <w:vanish/>
          <w:sz w:val="12"/>
          <w:szCs w:val="8"/>
        </w:rPr>
      </w:pPr>
    </w:p>
    <w:tbl>
      <w:tblPr>
        <w:tblpPr w:leftFromText="180" w:rightFromText="180" w:vertAnchor="text" w:horzAnchor="margin" w:tblpY="103"/>
        <w:tblW w:w="91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7200"/>
      </w:tblGrid>
      <w:tr w:rsidR="00432751" w:rsidRPr="00D53724" w14:paraId="4A5EF67F" w14:textId="77777777" w:rsidTr="00432751">
        <w:tc>
          <w:tcPr>
            <w:tcW w:w="1980" w:type="dxa"/>
          </w:tcPr>
          <w:p w14:paraId="6AE30899" w14:textId="77777777" w:rsidR="00432751" w:rsidRPr="00D53724" w:rsidRDefault="00432751" w:rsidP="00432751">
            <w:pPr>
              <w:spacing w:before="120" w:after="120"/>
              <w:rPr>
                <w:rFonts w:ascii="Calibri" w:hAnsi="Calibri" w:cs="Calibri"/>
                <w:sz w:val="22"/>
                <w:szCs w:val="22"/>
              </w:rPr>
            </w:pPr>
            <w:r w:rsidRPr="00D53724">
              <w:rPr>
                <w:rFonts w:ascii="Calibri" w:hAnsi="Calibri" w:cs="Calibri"/>
                <w:sz w:val="22"/>
                <w:szCs w:val="22"/>
              </w:rPr>
              <w:t xml:space="preserve">Job Title: </w:t>
            </w:r>
          </w:p>
        </w:tc>
        <w:tc>
          <w:tcPr>
            <w:tcW w:w="7200" w:type="dxa"/>
          </w:tcPr>
          <w:p w14:paraId="22CDC082" w14:textId="451C3EBF" w:rsidR="00432751" w:rsidRPr="00D53724" w:rsidRDefault="008320A5" w:rsidP="00432751">
            <w:pPr>
              <w:pStyle w:val="Header"/>
              <w:tabs>
                <w:tab w:val="clear" w:pos="4320"/>
                <w:tab w:val="clear" w:pos="8640"/>
              </w:tabs>
              <w:spacing w:beforeLines="60" w:before="144" w:afterLines="60" w:after="144"/>
              <w:rPr>
                <w:rFonts w:ascii="Calibri" w:hAnsi="Calibri" w:cs="Calibri"/>
                <w:b/>
                <w:sz w:val="22"/>
                <w:szCs w:val="22"/>
              </w:rPr>
            </w:pPr>
            <w:r>
              <w:rPr>
                <w:rFonts w:ascii="Calibri" w:hAnsi="Calibri" w:cs="Calibri"/>
                <w:b/>
                <w:sz w:val="22"/>
                <w:szCs w:val="22"/>
              </w:rPr>
              <w:t>O</w:t>
            </w:r>
            <w:r w:rsidR="00E85D9A">
              <w:rPr>
                <w:rFonts w:ascii="Calibri" w:hAnsi="Calibri" w:cs="Calibri"/>
                <w:b/>
                <w:sz w:val="22"/>
                <w:szCs w:val="22"/>
              </w:rPr>
              <w:t>cean and Coastal Risk Data Analyst</w:t>
            </w:r>
            <w:r w:rsidR="00FC6C99">
              <w:rPr>
                <w:rFonts w:ascii="Calibri" w:hAnsi="Calibri" w:cs="Calibri"/>
                <w:b/>
                <w:sz w:val="22"/>
                <w:szCs w:val="22"/>
              </w:rPr>
              <w:t xml:space="preserve"> </w:t>
            </w:r>
          </w:p>
        </w:tc>
      </w:tr>
      <w:tr w:rsidR="00432751" w:rsidRPr="00D53724" w14:paraId="79E11A33" w14:textId="77777777" w:rsidTr="00432751">
        <w:tc>
          <w:tcPr>
            <w:tcW w:w="1980" w:type="dxa"/>
          </w:tcPr>
          <w:p w14:paraId="3823339D" w14:textId="77777777" w:rsidR="00432751" w:rsidRPr="00D53724" w:rsidRDefault="00432751" w:rsidP="00432751">
            <w:pPr>
              <w:spacing w:before="120" w:after="120"/>
              <w:rPr>
                <w:rFonts w:ascii="Calibri" w:hAnsi="Calibri" w:cs="Calibri"/>
                <w:sz w:val="22"/>
                <w:szCs w:val="22"/>
              </w:rPr>
            </w:pPr>
            <w:r w:rsidRPr="00D53724">
              <w:rPr>
                <w:rFonts w:ascii="Calibri" w:hAnsi="Calibri" w:cs="Calibri"/>
                <w:sz w:val="22"/>
                <w:szCs w:val="22"/>
              </w:rPr>
              <w:t>Work Unit:</w:t>
            </w:r>
          </w:p>
        </w:tc>
        <w:tc>
          <w:tcPr>
            <w:tcW w:w="7200" w:type="dxa"/>
          </w:tcPr>
          <w:p w14:paraId="397FE0D5" w14:textId="7C730418" w:rsidR="00432751" w:rsidRPr="00D53724" w:rsidRDefault="00C85F1F" w:rsidP="00432751">
            <w:pPr>
              <w:pStyle w:val="Header"/>
              <w:tabs>
                <w:tab w:val="clear" w:pos="4320"/>
                <w:tab w:val="clear" w:pos="8640"/>
              </w:tabs>
              <w:spacing w:beforeLines="60" w:before="144" w:afterLines="60" w:after="144"/>
              <w:rPr>
                <w:rFonts w:ascii="Calibri" w:hAnsi="Calibri" w:cs="Calibri"/>
                <w:sz w:val="22"/>
                <w:szCs w:val="22"/>
              </w:rPr>
            </w:pPr>
            <w:r>
              <w:rPr>
                <w:rFonts w:ascii="Calibri" w:hAnsi="Calibri" w:cs="Calibri"/>
                <w:sz w:val="22"/>
                <w:szCs w:val="22"/>
              </w:rPr>
              <w:t>O</w:t>
            </w:r>
            <w:r w:rsidR="00E85D9A">
              <w:rPr>
                <w:rFonts w:ascii="Calibri" w:hAnsi="Calibri" w:cs="Calibri"/>
                <w:sz w:val="22"/>
                <w:szCs w:val="22"/>
              </w:rPr>
              <w:t>cean and Maritime Programme, Geoscience, Energy and Maritime Division</w:t>
            </w:r>
          </w:p>
        </w:tc>
      </w:tr>
      <w:tr w:rsidR="00432751" w:rsidRPr="00D53724" w14:paraId="04FF87C3" w14:textId="77777777" w:rsidTr="00432751">
        <w:tc>
          <w:tcPr>
            <w:tcW w:w="1980" w:type="dxa"/>
          </w:tcPr>
          <w:p w14:paraId="4BB71A07" w14:textId="77777777" w:rsidR="00432751" w:rsidRPr="00D53724" w:rsidRDefault="00432751" w:rsidP="00432751">
            <w:pPr>
              <w:spacing w:before="120" w:after="120"/>
              <w:rPr>
                <w:rFonts w:ascii="Calibri" w:hAnsi="Calibri" w:cs="Calibri"/>
                <w:sz w:val="22"/>
                <w:szCs w:val="22"/>
              </w:rPr>
            </w:pPr>
            <w:r w:rsidRPr="00D53724">
              <w:rPr>
                <w:rFonts w:ascii="Calibri" w:hAnsi="Calibri" w:cs="Calibri"/>
                <w:sz w:val="22"/>
                <w:szCs w:val="22"/>
              </w:rPr>
              <w:t>Responsible To:</w:t>
            </w:r>
          </w:p>
        </w:tc>
        <w:tc>
          <w:tcPr>
            <w:tcW w:w="7200" w:type="dxa"/>
          </w:tcPr>
          <w:p w14:paraId="4A6E4FFD" w14:textId="4EA49939" w:rsidR="00432751" w:rsidRPr="00D53724" w:rsidRDefault="005E7B30" w:rsidP="00432751">
            <w:pPr>
              <w:pStyle w:val="Header"/>
              <w:tabs>
                <w:tab w:val="clear" w:pos="4320"/>
                <w:tab w:val="clear" w:pos="8640"/>
              </w:tabs>
              <w:spacing w:beforeLines="60" w:before="144" w:afterLines="60" w:after="144"/>
              <w:rPr>
                <w:rFonts w:ascii="Calibri" w:hAnsi="Calibri" w:cs="Calibri"/>
                <w:sz w:val="22"/>
                <w:szCs w:val="22"/>
              </w:rPr>
            </w:pPr>
            <w:r>
              <w:rPr>
                <w:rFonts w:ascii="Calibri" w:hAnsi="Calibri" w:cs="Calibri"/>
                <w:sz w:val="22"/>
                <w:szCs w:val="22"/>
              </w:rPr>
              <w:t>Senior Specialist</w:t>
            </w:r>
            <w:r w:rsidR="00C25E8C">
              <w:rPr>
                <w:rFonts w:ascii="Calibri" w:hAnsi="Calibri" w:cs="Calibri"/>
                <w:sz w:val="22"/>
                <w:szCs w:val="22"/>
              </w:rPr>
              <w:t xml:space="preserve">, </w:t>
            </w:r>
            <w:r w:rsidR="00FC6C99">
              <w:rPr>
                <w:rFonts w:ascii="Calibri" w:hAnsi="Calibri" w:cs="Calibri"/>
                <w:sz w:val="22"/>
                <w:szCs w:val="22"/>
              </w:rPr>
              <w:t>Oceanography</w:t>
            </w:r>
          </w:p>
        </w:tc>
      </w:tr>
      <w:tr w:rsidR="00432751" w:rsidRPr="00D53724" w14:paraId="50DBAB61" w14:textId="77777777" w:rsidTr="002C3076">
        <w:tc>
          <w:tcPr>
            <w:tcW w:w="1980" w:type="dxa"/>
          </w:tcPr>
          <w:p w14:paraId="5A07F810" w14:textId="77777777" w:rsidR="00432751" w:rsidRPr="00D53724" w:rsidRDefault="00432751" w:rsidP="00432751">
            <w:pPr>
              <w:spacing w:before="120" w:after="120"/>
              <w:rPr>
                <w:rFonts w:ascii="Calibri" w:hAnsi="Calibri" w:cs="Calibri"/>
                <w:sz w:val="22"/>
                <w:szCs w:val="22"/>
              </w:rPr>
            </w:pPr>
            <w:r w:rsidRPr="00D53724">
              <w:rPr>
                <w:rFonts w:ascii="Calibri" w:hAnsi="Calibri" w:cs="Calibri"/>
                <w:sz w:val="22"/>
                <w:szCs w:val="22"/>
              </w:rPr>
              <w:t>Responsible For:</w:t>
            </w:r>
          </w:p>
        </w:tc>
        <w:tc>
          <w:tcPr>
            <w:tcW w:w="7200" w:type="dxa"/>
            <w:shd w:val="clear" w:color="auto" w:fill="auto"/>
          </w:tcPr>
          <w:p w14:paraId="7EC46ECD" w14:textId="2A42F77F" w:rsidR="00432751" w:rsidRPr="00D53724" w:rsidRDefault="005E7B30" w:rsidP="00FA3E4B">
            <w:pPr>
              <w:pStyle w:val="Header"/>
              <w:spacing w:beforeLines="60" w:before="144" w:afterLines="60" w:after="144"/>
              <w:rPr>
                <w:rFonts w:ascii="Calibri" w:hAnsi="Calibri" w:cs="Calibri"/>
                <w:sz w:val="22"/>
                <w:szCs w:val="22"/>
              </w:rPr>
            </w:pPr>
            <w:r w:rsidRPr="002C3076">
              <w:rPr>
                <w:rFonts w:ascii="Calibri" w:hAnsi="Calibri" w:cs="Calibri"/>
                <w:sz w:val="22"/>
                <w:szCs w:val="22"/>
              </w:rPr>
              <w:t>Supporting the</w:t>
            </w:r>
            <w:r w:rsidR="00FC6C99" w:rsidRPr="002C3076">
              <w:rPr>
                <w:rFonts w:ascii="Calibri" w:hAnsi="Calibri" w:cs="Calibri"/>
                <w:sz w:val="22"/>
                <w:szCs w:val="22"/>
              </w:rPr>
              <w:t xml:space="preserve"> development of scientific based solution</w:t>
            </w:r>
            <w:r w:rsidR="00C91F0D" w:rsidRPr="002C3076">
              <w:rPr>
                <w:rFonts w:ascii="Calibri" w:hAnsi="Calibri" w:cs="Calibri"/>
                <w:sz w:val="22"/>
                <w:szCs w:val="22"/>
              </w:rPr>
              <w:t>s</w:t>
            </w:r>
            <w:r w:rsidR="00FC6C99" w:rsidRPr="002C3076">
              <w:rPr>
                <w:rFonts w:ascii="Calibri" w:hAnsi="Calibri" w:cs="Calibri"/>
                <w:sz w:val="22"/>
                <w:szCs w:val="22"/>
              </w:rPr>
              <w:t xml:space="preserve"> to </w:t>
            </w:r>
            <w:r w:rsidRPr="002C3076">
              <w:rPr>
                <w:rFonts w:ascii="Calibri" w:hAnsi="Calibri" w:cs="Calibri"/>
                <w:sz w:val="22"/>
                <w:szCs w:val="22"/>
              </w:rPr>
              <w:t>improve</w:t>
            </w:r>
            <w:r w:rsidR="00FC6C99" w:rsidRPr="002C3076">
              <w:rPr>
                <w:rFonts w:ascii="Calibri" w:hAnsi="Calibri" w:cs="Calibri"/>
                <w:sz w:val="22"/>
                <w:szCs w:val="22"/>
              </w:rPr>
              <w:t xml:space="preserve"> ocean &amp; coastal prediction </w:t>
            </w:r>
            <w:r w:rsidR="002D7414" w:rsidRPr="002C3076">
              <w:rPr>
                <w:rFonts w:ascii="Calibri" w:hAnsi="Calibri" w:cs="Calibri"/>
                <w:sz w:val="22"/>
                <w:szCs w:val="22"/>
              </w:rPr>
              <w:t xml:space="preserve">and monitoring </w:t>
            </w:r>
            <w:r w:rsidR="00FC6C99" w:rsidRPr="002C3076">
              <w:rPr>
                <w:rFonts w:ascii="Calibri" w:hAnsi="Calibri" w:cs="Calibri"/>
                <w:sz w:val="22"/>
                <w:szCs w:val="22"/>
              </w:rPr>
              <w:t>service</w:t>
            </w:r>
            <w:r w:rsidR="00E34B2A" w:rsidRPr="002C3076">
              <w:rPr>
                <w:rFonts w:ascii="Calibri" w:hAnsi="Calibri" w:cs="Calibri"/>
                <w:sz w:val="22"/>
                <w:szCs w:val="22"/>
              </w:rPr>
              <w:t>s</w:t>
            </w:r>
            <w:r w:rsidR="00FC6C99" w:rsidRPr="002C3076">
              <w:rPr>
                <w:rFonts w:ascii="Calibri" w:hAnsi="Calibri" w:cs="Calibri"/>
                <w:sz w:val="22"/>
                <w:szCs w:val="22"/>
              </w:rPr>
              <w:t xml:space="preserve"> and risk management.</w:t>
            </w:r>
          </w:p>
        </w:tc>
      </w:tr>
      <w:tr w:rsidR="00432751" w:rsidRPr="00D53724" w14:paraId="7CAE6DF2" w14:textId="77777777" w:rsidTr="00432751">
        <w:tc>
          <w:tcPr>
            <w:tcW w:w="1980" w:type="dxa"/>
          </w:tcPr>
          <w:p w14:paraId="164A7A4A" w14:textId="77777777" w:rsidR="00432751" w:rsidRPr="00D53724" w:rsidRDefault="00432751" w:rsidP="00432751">
            <w:pPr>
              <w:spacing w:before="120" w:after="120"/>
              <w:rPr>
                <w:rFonts w:ascii="Calibri" w:hAnsi="Calibri" w:cs="Calibri"/>
                <w:sz w:val="22"/>
                <w:szCs w:val="22"/>
              </w:rPr>
            </w:pPr>
            <w:r w:rsidRPr="00D53724">
              <w:rPr>
                <w:rFonts w:ascii="Calibri" w:hAnsi="Calibri" w:cs="Calibri"/>
                <w:sz w:val="22"/>
                <w:szCs w:val="22"/>
              </w:rPr>
              <w:t>Job Purpose:</w:t>
            </w:r>
          </w:p>
        </w:tc>
        <w:tc>
          <w:tcPr>
            <w:tcW w:w="7200" w:type="dxa"/>
            <w:vAlign w:val="center"/>
          </w:tcPr>
          <w:p w14:paraId="03A25979" w14:textId="473CCDEA" w:rsidR="00FC6C99" w:rsidRPr="00A90F2C" w:rsidRDefault="00FC6C99" w:rsidP="00FC6C99">
            <w:pPr>
              <w:pStyle w:val="Default"/>
              <w:tabs>
                <w:tab w:val="left" w:pos="1687"/>
              </w:tabs>
              <w:jc w:val="both"/>
              <w:rPr>
                <w:rFonts w:asciiTheme="minorHAnsi" w:hAnsiTheme="minorHAnsi" w:cstheme="minorHAnsi"/>
                <w:i/>
                <w:iCs/>
                <w:sz w:val="22"/>
                <w:szCs w:val="22"/>
              </w:rPr>
            </w:pPr>
            <w:bookmarkStart w:id="0" w:name="_Hlk84308013"/>
            <w:r w:rsidRPr="00FC6C99">
              <w:rPr>
                <w:rFonts w:ascii="Calibri" w:hAnsi="Calibri" w:cs="Calibri"/>
                <w:sz w:val="22"/>
                <w:szCs w:val="22"/>
              </w:rPr>
              <w:t xml:space="preserve">The job holder </w:t>
            </w:r>
            <w:r w:rsidR="005E7B30">
              <w:rPr>
                <w:rFonts w:ascii="Calibri" w:hAnsi="Calibri" w:cs="Calibri"/>
                <w:sz w:val="22"/>
                <w:szCs w:val="22"/>
              </w:rPr>
              <w:t xml:space="preserve">contributes to the </w:t>
            </w:r>
            <w:r w:rsidRPr="00FC6C99">
              <w:rPr>
                <w:rFonts w:ascii="Calibri" w:hAnsi="Calibri" w:cs="Calibri"/>
                <w:sz w:val="22"/>
                <w:szCs w:val="22"/>
              </w:rPr>
              <w:t>develop</w:t>
            </w:r>
            <w:r w:rsidR="005E7B30">
              <w:rPr>
                <w:rFonts w:ascii="Calibri" w:hAnsi="Calibri" w:cs="Calibri"/>
                <w:sz w:val="22"/>
                <w:szCs w:val="22"/>
              </w:rPr>
              <w:t>ment</w:t>
            </w:r>
            <w:r w:rsidRPr="00FC6C99">
              <w:rPr>
                <w:rFonts w:ascii="Calibri" w:hAnsi="Calibri" w:cs="Calibri"/>
                <w:sz w:val="22"/>
                <w:szCs w:val="22"/>
              </w:rPr>
              <w:t xml:space="preserve"> and implement</w:t>
            </w:r>
            <w:r w:rsidR="005E7B30">
              <w:rPr>
                <w:rFonts w:ascii="Calibri" w:hAnsi="Calibri" w:cs="Calibri"/>
                <w:sz w:val="22"/>
                <w:szCs w:val="22"/>
              </w:rPr>
              <w:t>ation of</w:t>
            </w:r>
            <w:r w:rsidRPr="00FC6C99">
              <w:rPr>
                <w:rFonts w:ascii="Calibri" w:hAnsi="Calibri" w:cs="Calibri"/>
                <w:sz w:val="22"/>
                <w:szCs w:val="22"/>
              </w:rPr>
              <w:t xml:space="preserve"> solutions to strengthen ocean &amp; coastal </w:t>
            </w:r>
            <w:r w:rsidR="005E7B30">
              <w:rPr>
                <w:rFonts w:ascii="Calibri" w:hAnsi="Calibri" w:cs="Calibri"/>
                <w:sz w:val="22"/>
                <w:szCs w:val="22"/>
              </w:rPr>
              <w:t xml:space="preserve">risk </w:t>
            </w:r>
            <w:r w:rsidRPr="00FC6C99">
              <w:rPr>
                <w:rFonts w:ascii="Calibri" w:hAnsi="Calibri" w:cs="Calibri"/>
                <w:sz w:val="22"/>
                <w:szCs w:val="22"/>
              </w:rPr>
              <w:t xml:space="preserve">prediction services as well as to address coastal risk management issues having relevance and significance to the peoples and governments of SPC member countries enabling them to improve their capacities, plan, manage and develop their natural resources in a sustainable way. This will be achieved through the application and development of scientific tools such as numerical </w:t>
            </w:r>
            <w:r w:rsidR="00AD6DF3" w:rsidRPr="00FC6C99">
              <w:rPr>
                <w:rFonts w:ascii="Calibri" w:hAnsi="Calibri" w:cs="Calibri"/>
                <w:sz w:val="22"/>
                <w:szCs w:val="22"/>
              </w:rPr>
              <w:t>model</w:t>
            </w:r>
            <w:r w:rsidR="00AD6DF3">
              <w:rPr>
                <w:rFonts w:ascii="Calibri" w:hAnsi="Calibri" w:cs="Calibri"/>
                <w:sz w:val="22"/>
                <w:szCs w:val="22"/>
              </w:rPr>
              <w:t>s</w:t>
            </w:r>
            <w:r w:rsidR="00AD6DF3" w:rsidRPr="00FC6C99">
              <w:rPr>
                <w:rFonts w:ascii="Calibri" w:hAnsi="Calibri" w:cs="Calibri"/>
                <w:sz w:val="22"/>
                <w:szCs w:val="22"/>
              </w:rPr>
              <w:t xml:space="preserve"> </w:t>
            </w:r>
            <w:r w:rsidRPr="00FC6C99">
              <w:rPr>
                <w:rFonts w:ascii="Calibri" w:hAnsi="Calibri" w:cs="Calibri"/>
                <w:sz w:val="22"/>
                <w:szCs w:val="22"/>
              </w:rPr>
              <w:t>and applied research in the context of large ocean small island developing</w:t>
            </w:r>
            <w:r w:rsidRPr="00A90F2C">
              <w:rPr>
                <w:rFonts w:asciiTheme="minorHAnsi" w:hAnsiTheme="minorHAnsi" w:cstheme="minorHAnsi"/>
                <w:i/>
                <w:iCs/>
                <w:sz w:val="22"/>
                <w:szCs w:val="22"/>
              </w:rPr>
              <w:t xml:space="preserve"> </w:t>
            </w:r>
            <w:r w:rsidRPr="00FC6C99">
              <w:rPr>
                <w:rFonts w:ascii="Calibri" w:hAnsi="Calibri" w:cs="Calibri"/>
                <w:sz w:val="22"/>
                <w:szCs w:val="22"/>
              </w:rPr>
              <w:t>states.</w:t>
            </w:r>
          </w:p>
          <w:bookmarkEnd w:id="0"/>
          <w:p w14:paraId="42421863" w14:textId="064F3381" w:rsidR="00432751" w:rsidRPr="00D53724" w:rsidRDefault="00432751" w:rsidP="00432751">
            <w:pPr>
              <w:tabs>
                <w:tab w:val="left" w:pos="73"/>
              </w:tabs>
              <w:jc w:val="both"/>
              <w:rPr>
                <w:rFonts w:ascii="Calibri" w:hAnsi="Calibri" w:cs="Calibri"/>
                <w:sz w:val="22"/>
                <w:szCs w:val="22"/>
              </w:rPr>
            </w:pPr>
          </w:p>
        </w:tc>
      </w:tr>
      <w:tr w:rsidR="00432751" w:rsidRPr="00D53724" w14:paraId="4BE9E340" w14:textId="77777777" w:rsidTr="00432751">
        <w:tc>
          <w:tcPr>
            <w:tcW w:w="1980" w:type="dxa"/>
          </w:tcPr>
          <w:p w14:paraId="4ABCD0E7" w14:textId="77777777" w:rsidR="00432751" w:rsidRPr="00D53724" w:rsidRDefault="00432751" w:rsidP="00432751">
            <w:pPr>
              <w:pStyle w:val="Header"/>
              <w:tabs>
                <w:tab w:val="clear" w:pos="4320"/>
                <w:tab w:val="clear" w:pos="8640"/>
              </w:tabs>
              <w:spacing w:before="120" w:after="120"/>
              <w:rPr>
                <w:rFonts w:ascii="Calibri" w:hAnsi="Calibri" w:cs="Calibri"/>
                <w:sz w:val="22"/>
                <w:szCs w:val="22"/>
              </w:rPr>
            </w:pPr>
            <w:r w:rsidRPr="00D53724">
              <w:rPr>
                <w:rFonts w:ascii="Calibri" w:hAnsi="Calibri" w:cs="Calibri"/>
                <w:sz w:val="22"/>
                <w:szCs w:val="22"/>
              </w:rPr>
              <w:t>Date:</w:t>
            </w:r>
          </w:p>
        </w:tc>
        <w:tc>
          <w:tcPr>
            <w:tcW w:w="7200" w:type="dxa"/>
          </w:tcPr>
          <w:p w14:paraId="48A70EA6" w14:textId="3CABC613" w:rsidR="00432751" w:rsidRPr="00D53724" w:rsidRDefault="00E34B2A" w:rsidP="00432751">
            <w:pPr>
              <w:spacing w:beforeLines="60" w:before="144" w:afterLines="60" w:after="144"/>
              <w:rPr>
                <w:rFonts w:ascii="Calibri" w:hAnsi="Calibri" w:cs="Calibri"/>
                <w:sz w:val="22"/>
                <w:szCs w:val="22"/>
              </w:rPr>
            </w:pPr>
            <w:r>
              <w:rPr>
                <w:rFonts w:ascii="Calibri" w:hAnsi="Calibri" w:cs="Calibri"/>
                <w:sz w:val="22"/>
                <w:szCs w:val="22"/>
              </w:rPr>
              <w:t>May</w:t>
            </w:r>
            <w:r w:rsidR="001C00A2">
              <w:rPr>
                <w:rFonts w:ascii="Calibri" w:hAnsi="Calibri" w:cs="Calibri"/>
                <w:sz w:val="22"/>
                <w:szCs w:val="22"/>
              </w:rPr>
              <w:t xml:space="preserve"> 202</w:t>
            </w:r>
            <w:r>
              <w:rPr>
                <w:rFonts w:ascii="Calibri" w:hAnsi="Calibri" w:cs="Calibri"/>
                <w:sz w:val="22"/>
                <w:szCs w:val="22"/>
              </w:rPr>
              <w:t>1</w:t>
            </w:r>
          </w:p>
        </w:tc>
      </w:tr>
    </w:tbl>
    <w:p w14:paraId="64A036A3" w14:textId="77777777" w:rsidR="002C3076" w:rsidRPr="00D53724" w:rsidRDefault="002C3076">
      <w:pPr>
        <w:rPr>
          <w:rFonts w:ascii="Calibri" w:hAnsi="Calibri" w:cs="Calibri"/>
          <w:b/>
          <w:color w:val="FFFFFF"/>
          <w:sz w:val="22"/>
          <w:szCs w:val="22"/>
        </w:rPr>
      </w:pP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07492F" w:rsidRPr="00D53724" w14:paraId="0FDE1808" w14:textId="77777777" w:rsidTr="001C53D0">
        <w:trPr>
          <w:trHeight w:val="260"/>
        </w:trPr>
        <w:tc>
          <w:tcPr>
            <w:tcW w:w="3969" w:type="dxa"/>
            <w:shd w:val="clear" w:color="auto" w:fill="0000FF"/>
          </w:tcPr>
          <w:p w14:paraId="6BD2C50B" w14:textId="77777777" w:rsidR="0007492F" w:rsidRPr="00D53724" w:rsidRDefault="0007492F" w:rsidP="0007492F">
            <w:pPr>
              <w:rPr>
                <w:rFonts w:ascii="Calibri" w:hAnsi="Calibri" w:cs="Calibri"/>
                <w:b/>
                <w:color w:val="FFFFFF"/>
                <w:sz w:val="22"/>
                <w:szCs w:val="22"/>
              </w:rPr>
            </w:pPr>
            <w:r w:rsidRPr="00D53724">
              <w:rPr>
                <w:rFonts w:ascii="Calibri" w:hAnsi="Calibri" w:cs="Calibri"/>
                <w:b/>
                <w:color w:val="FFFFFF"/>
                <w:sz w:val="22"/>
                <w:szCs w:val="22"/>
              </w:rPr>
              <w:t>Vision:</w:t>
            </w:r>
          </w:p>
        </w:tc>
      </w:tr>
    </w:tbl>
    <w:p w14:paraId="564CA713" w14:textId="77777777" w:rsidR="0007492F" w:rsidRPr="00D53724" w:rsidRDefault="0007492F">
      <w:pPr>
        <w:rPr>
          <w:rFonts w:ascii="Calibri" w:hAnsi="Calibri" w:cs="Calibri"/>
          <w:sz w:val="22"/>
          <w:szCs w:val="22"/>
        </w:rPr>
      </w:pPr>
    </w:p>
    <w:p w14:paraId="55B25845" w14:textId="77777777" w:rsidR="0007492F" w:rsidRPr="00D53724" w:rsidRDefault="0007492F" w:rsidP="0007492F">
      <w:pPr>
        <w:rPr>
          <w:rFonts w:ascii="Calibri" w:hAnsi="Calibri" w:cs="Calibri"/>
          <w:spacing w:val="-2"/>
          <w:sz w:val="22"/>
          <w:szCs w:val="22"/>
          <w:lang w:val="en-US"/>
        </w:rPr>
      </w:pPr>
    </w:p>
    <w:p w14:paraId="6FF4FAE8" w14:textId="5BCA5AD3" w:rsidR="002C3076" w:rsidRDefault="000C55AC" w:rsidP="002C3076">
      <w:pPr>
        <w:jc w:val="both"/>
        <w:rPr>
          <w:rFonts w:ascii="Calibri" w:hAnsi="Calibri" w:cs="Calibri"/>
          <w:sz w:val="22"/>
          <w:szCs w:val="22"/>
        </w:rPr>
      </w:pPr>
      <w:r w:rsidRPr="00D53724">
        <w:rPr>
          <w:rFonts w:ascii="Calibri" w:hAnsi="Calibri" w:cs="Calibri"/>
          <w:sz w:val="22"/>
          <w:szCs w:val="22"/>
        </w:rPr>
        <w:t>“All CROP (Council of Regional Organisations in the Pacific) agencies contribute to achieving the vision embodied in the Pacific Plan of a region of peace, stability, economic growth, good governance and sustainable development. SPC is committed to these values and to working in partnership with national, regional and international organisations and development partners to serve its members.”</w:t>
      </w:r>
    </w:p>
    <w:p w14:paraId="6BD63EEF" w14:textId="77777777" w:rsidR="002C3076" w:rsidRPr="00D53724" w:rsidRDefault="002C3076" w:rsidP="0013134A">
      <w:pPr>
        <w:spacing w:after="120"/>
        <w:jc w:val="both"/>
        <w:rPr>
          <w:rFonts w:ascii="Calibri" w:hAnsi="Calibri" w:cs="Calibri"/>
          <w:sz w:val="22"/>
          <w:szCs w:val="22"/>
        </w:rPr>
      </w:pP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721BB3" w:rsidRPr="00D53724" w14:paraId="5D8CDEE1" w14:textId="77777777">
        <w:tc>
          <w:tcPr>
            <w:tcW w:w="3969" w:type="dxa"/>
            <w:shd w:val="clear" w:color="auto" w:fill="0000FF"/>
          </w:tcPr>
          <w:p w14:paraId="16BCA183" w14:textId="77777777" w:rsidR="00721BB3" w:rsidRPr="00D53724" w:rsidRDefault="00721BB3" w:rsidP="00721BB3">
            <w:pPr>
              <w:rPr>
                <w:rFonts w:ascii="Calibri" w:hAnsi="Calibri" w:cs="Calibri"/>
                <w:b/>
                <w:color w:val="FFFFFF"/>
                <w:sz w:val="22"/>
                <w:szCs w:val="22"/>
              </w:rPr>
            </w:pPr>
            <w:r w:rsidRPr="00D53724">
              <w:rPr>
                <w:rFonts w:ascii="Calibri" w:hAnsi="Calibri" w:cs="Calibri"/>
                <w:b/>
                <w:color w:val="FFFFFF"/>
                <w:sz w:val="22"/>
                <w:szCs w:val="22"/>
              </w:rPr>
              <w:t>Organisation Context:</w:t>
            </w:r>
          </w:p>
        </w:tc>
      </w:tr>
    </w:tbl>
    <w:p w14:paraId="004F48BD" w14:textId="77777777" w:rsidR="00D4510E" w:rsidRPr="00D53724" w:rsidRDefault="00D4510E">
      <w:pPr>
        <w:rPr>
          <w:rFonts w:ascii="Calibri" w:hAnsi="Calibri" w:cs="Calibri"/>
          <w:sz w:val="22"/>
          <w:szCs w:val="22"/>
        </w:rPr>
      </w:pPr>
    </w:p>
    <w:p w14:paraId="7CA63CD2" w14:textId="77777777" w:rsidR="00D04E4F" w:rsidRDefault="00D04E4F">
      <w:pPr>
        <w:rPr>
          <w:rFonts w:ascii="Calibri" w:hAnsi="Calibri" w:cs="Calibri"/>
          <w:sz w:val="22"/>
          <w:szCs w:val="22"/>
        </w:rPr>
      </w:pPr>
    </w:p>
    <w:p w14:paraId="10782D0B" w14:textId="05777C01" w:rsidR="002A1855" w:rsidRDefault="00790C1C" w:rsidP="002C3076">
      <w:pPr>
        <w:jc w:val="both"/>
        <w:rPr>
          <w:rFonts w:ascii="Calibri" w:hAnsi="Calibri" w:cs="Calibri"/>
          <w:sz w:val="22"/>
          <w:szCs w:val="22"/>
          <w:lang w:eastAsia="en-AU"/>
        </w:rPr>
      </w:pPr>
      <w:r w:rsidRPr="00C41836">
        <w:rPr>
          <w:rFonts w:ascii="Calibri" w:hAnsi="Calibri" w:cs="Calibri"/>
          <w:sz w:val="22"/>
          <w:szCs w:val="22"/>
        </w:rPr>
        <w:t>The Geosciences, Energy and Maritime (GEM) Division of SPC is comprised of three programmes and one Programming Performance and Systems Unit. The three programmes are: i) Oceans and Maritime; ii) Georesources and Energy; and iii) Disaster and Community Resilience. The Oceans and Maritime Programme is organised to respond to SPC members’ needs in three focus areas – Policy and Governance; Technical Assessment and Data Management; and Capacity Building and Gender. T</w:t>
      </w:r>
      <w:r w:rsidRPr="00C41836">
        <w:rPr>
          <w:rFonts w:ascii="Calibri" w:hAnsi="Calibri" w:cs="Calibri"/>
          <w:sz w:val="22"/>
          <w:szCs w:val="22"/>
          <w:lang w:eastAsia="en-AU"/>
        </w:rPr>
        <w:t xml:space="preserve">he Oceans and maritime Programme has a holistic approach in the three areas to successfully assist SPC members towards achieving four main outcomes: i) Good Oceans and Maritime Governance; ii) Sustainable Maritime Transport and Safe Navigation; iii) Strengthened Ocean and Coastal Monitoring and Prediction Services; and iv) Improved Ocean Literacy and Maritime Capacity Building. </w:t>
      </w:r>
    </w:p>
    <w:p w14:paraId="0C88B8A5" w14:textId="56C931F1" w:rsidR="00F15B6B" w:rsidRPr="00D53724" w:rsidRDefault="00E34B2A">
      <w:pPr>
        <w:rPr>
          <w:rFonts w:ascii="Calibri" w:hAnsi="Calibri" w:cs="Calibri"/>
          <w:sz w:val="22"/>
          <w:szCs w:val="22"/>
        </w:rPr>
      </w:pPr>
      <w:r>
        <w:rPr>
          <w:noProof/>
          <w:lang w:eastAsia="en-AU"/>
        </w:rPr>
        <w:lastRenderedPageBreak/>
        <w:drawing>
          <wp:anchor distT="0" distB="0" distL="114300" distR="128778" simplePos="0" relativeHeight="251659264" behindDoc="0" locked="0" layoutInCell="1" allowOverlap="1" wp14:anchorId="24BA4F0B" wp14:editId="22D83DDA">
            <wp:simplePos x="0" y="0"/>
            <wp:positionH relativeFrom="page">
              <wp:posOffset>650240</wp:posOffset>
            </wp:positionH>
            <wp:positionV relativeFrom="paragraph">
              <wp:posOffset>160020</wp:posOffset>
            </wp:positionV>
            <wp:extent cx="6343650" cy="4333875"/>
            <wp:effectExtent l="0" t="0" r="19050" b="0"/>
            <wp:wrapTopAndBottom/>
            <wp:docPr id="59"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margin">
              <wp14:pctHeight>0</wp14:pctHeight>
            </wp14:sizeRelV>
          </wp:anchor>
        </w:drawing>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tblGrid>
      <w:tr w:rsidR="00D04E4F" w:rsidRPr="00D53724" w14:paraId="13703E6D" w14:textId="77777777">
        <w:tc>
          <w:tcPr>
            <w:tcW w:w="4077" w:type="dxa"/>
            <w:shd w:val="clear" w:color="auto" w:fill="0000FF"/>
          </w:tcPr>
          <w:p w14:paraId="74203A7A" w14:textId="77777777" w:rsidR="00D04E4F" w:rsidRPr="00D53724" w:rsidRDefault="00D04E4F">
            <w:pPr>
              <w:rPr>
                <w:rFonts w:ascii="Calibri" w:hAnsi="Calibri" w:cs="Calibri"/>
                <w:b/>
                <w:color w:val="FFFFFF"/>
                <w:sz w:val="22"/>
                <w:szCs w:val="22"/>
              </w:rPr>
            </w:pPr>
            <w:r w:rsidRPr="00D53724">
              <w:rPr>
                <w:rFonts w:ascii="Calibri" w:hAnsi="Calibri" w:cs="Calibri"/>
                <w:b/>
                <w:color w:val="FFFFFF"/>
                <w:sz w:val="22"/>
                <w:szCs w:val="22"/>
              </w:rPr>
              <w:t>Key Result Areas:</w:t>
            </w:r>
          </w:p>
        </w:tc>
      </w:tr>
    </w:tbl>
    <w:p w14:paraId="5417A8D9" w14:textId="77777777" w:rsidR="00D04E4F" w:rsidRPr="00D53724" w:rsidRDefault="00D04E4F">
      <w:pPr>
        <w:rPr>
          <w:rFonts w:ascii="Calibri" w:hAnsi="Calibri" w:cs="Calibri"/>
          <w:sz w:val="22"/>
          <w:szCs w:val="22"/>
        </w:rPr>
      </w:pPr>
      <w:r w:rsidRPr="00D53724">
        <w:rPr>
          <w:rFonts w:ascii="Calibri" w:hAnsi="Calibri" w:cs="Calibri"/>
          <w:sz w:val="22"/>
          <w:szCs w:val="22"/>
        </w:rPr>
        <w:tab/>
      </w:r>
    </w:p>
    <w:p w14:paraId="232FB870" w14:textId="69EB037A" w:rsidR="002279C9" w:rsidRDefault="002279C9" w:rsidP="002279C9">
      <w:pPr>
        <w:pStyle w:val="BodyText3"/>
        <w:rPr>
          <w:rFonts w:ascii="Calibri" w:hAnsi="Calibri" w:cs="Calibri"/>
          <w:szCs w:val="22"/>
        </w:rPr>
      </w:pPr>
      <w:r w:rsidRPr="002279C9">
        <w:rPr>
          <w:rFonts w:ascii="Calibri" w:hAnsi="Calibri" w:cs="Calibri"/>
          <w:szCs w:val="22"/>
        </w:rPr>
        <w:t xml:space="preserve">The position of </w:t>
      </w:r>
      <w:r w:rsidR="00C91F0D" w:rsidRPr="00E85D9A">
        <w:rPr>
          <w:rFonts w:ascii="Calibri" w:hAnsi="Calibri" w:cs="Calibri"/>
          <w:b/>
          <w:bCs/>
          <w:szCs w:val="22"/>
        </w:rPr>
        <w:t>Ocean and Coastal Risk Data Analyst</w:t>
      </w:r>
      <w:r w:rsidRPr="002279C9">
        <w:rPr>
          <w:rFonts w:ascii="Calibri" w:hAnsi="Calibri" w:cs="Calibri"/>
          <w:szCs w:val="22"/>
        </w:rPr>
        <w:t xml:space="preserve"> encompasses the following major functions or Key Result Areas:</w:t>
      </w:r>
    </w:p>
    <w:p w14:paraId="445B97DB" w14:textId="77777777" w:rsidR="002279C9" w:rsidRPr="002279C9" w:rsidRDefault="002279C9" w:rsidP="002279C9">
      <w:pPr>
        <w:pStyle w:val="BodyText3"/>
        <w:rPr>
          <w:rFonts w:ascii="Calibri" w:hAnsi="Calibri" w:cs="Calibri"/>
          <w:szCs w:val="22"/>
        </w:rPr>
      </w:pPr>
    </w:p>
    <w:p w14:paraId="78C37222" w14:textId="09F09051" w:rsidR="002279C9" w:rsidRPr="00DA7FF3" w:rsidRDefault="00533192" w:rsidP="00F037B2">
      <w:pPr>
        <w:pStyle w:val="ListParagraph"/>
        <w:numPr>
          <w:ilvl w:val="0"/>
          <w:numId w:val="10"/>
        </w:numPr>
        <w:contextualSpacing w:val="0"/>
        <w:rPr>
          <w:rFonts w:ascii="Calibri" w:hAnsi="Calibri" w:cs="Calibri"/>
          <w:sz w:val="22"/>
          <w:szCs w:val="18"/>
        </w:rPr>
      </w:pPr>
      <w:bookmarkStart w:id="1" w:name="_Hlk84308102"/>
      <w:r w:rsidRPr="00DA7FF3">
        <w:rPr>
          <w:rFonts w:ascii="Calibri" w:hAnsi="Calibri" w:cs="Calibri"/>
          <w:sz w:val="22"/>
          <w:szCs w:val="18"/>
        </w:rPr>
        <w:t xml:space="preserve">Ocean </w:t>
      </w:r>
      <w:r w:rsidR="002C3076" w:rsidRPr="00DA7FF3">
        <w:rPr>
          <w:rFonts w:ascii="Calibri" w:hAnsi="Calibri" w:cs="Calibri"/>
          <w:sz w:val="22"/>
          <w:szCs w:val="18"/>
        </w:rPr>
        <w:t xml:space="preserve">and </w:t>
      </w:r>
      <w:r w:rsidR="00CB0ADD" w:rsidRPr="00DA7FF3">
        <w:rPr>
          <w:rFonts w:ascii="Calibri" w:hAnsi="Calibri" w:cs="Calibri"/>
          <w:sz w:val="22"/>
          <w:szCs w:val="18"/>
        </w:rPr>
        <w:t>R</w:t>
      </w:r>
      <w:r w:rsidRPr="00DA7FF3">
        <w:rPr>
          <w:rFonts w:ascii="Calibri" w:hAnsi="Calibri" w:cs="Calibri"/>
          <w:sz w:val="22"/>
          <w:szCs w:val="18"/>
        </w:rPr>
        <w:t xml:space="preserve">isk </w:t>
      </w:r>
      <w:r w:rsidR="00DB44D0" w:rsidRPr="00DA7FF3">
        <w:rPr>
          <w:rFonts w:ascii="Calibri" w:hAnsi="Calibri" w:cs="Calibri"/>
          <w:sz w:val="22"/>
          <w:szCs w:val="18"/>
        </w:rPr>
        <w:t xml:space="preserve">Knowledge </w:t>
      </w:r>
      <w:r w:rsidR="00CB0ADD" w:rsidRPr="00DA7FF3">
        <w:rPr>
          <w:rFonts w:ascii="Calibri" w:hAnsi="Calibri" w:cs="Calibri"/>
          <w:sz w:val="22"/>
          <w:szCs w:val="18"/>
        </w:rPr>
        <w:t>P</w:t>
      </w:r>
      <w:r w:rsidRPr="00DA7FF3">
        <w:rPr>
          <w:rFonts w:ascii="Calibri" w:hAnsi="Calibri" w:cs="Calibri"/>
          <w:sz w:val="22"/>
          <w:szCs w:val="18"/>
        </w:rPr>
        <w:t xml:space="preserve">roduct </w:t>
      </w:r>
      <w:r w:rsidR="00CB0ADD" w:rsidRPr="00DA7FF3">
        <w:rPr>
          <w:rFonts w:ascii="Calibri" w:hAnsi="Calibri" w:cs="Calibri"/>
          <w:sz w:val="22"/>
          <w:szCs w:val="18"/>
        </w:rPr>
        <w:t>D</w:t>
      </w:r>
      <w:r w:rsidRPr="00DA7FF3">
        <w:rPr>
          <w:rFonts w:ascii="Calibri" w:hAnsi="Calibri" w:cs="Calibri"/>
          <w:sz w:val="22"/>
          <w:szCs w:val="18"/>
        </w:rPr>
        <w:t>evelopment</w:t>
      </w:r>
    </w:p>
    <w:p w14:paraId="47B01844" w14:textId="32CE5B4A" w:rsidR="002279C9" w:rsidRPr="00DA7FF3" w:rsidRDefault="00DB44D0" w:rsidP="00F037B2">
      <w:pPr>
        <w:pStyle w:val="ListParagraph"/>
        <w:numPr>
          <w:ilvl w:val="0"/>
          <w:numId w:val="10"/>
        </w:numPr>
        <w:autoSpaceDE w:val="0"/>
        <w:autoSpaceDN w:val="0"/>
        <w:adjustRightInd w:val="0"/>
        <w:contextualSpacing w:val="0"/>
        <w:rPr>
          <w:rFonts w:ascii="Calibri" w:hAnsi="Calibri" w:cs="Calibri"/>
          <w:color w:val="000000"/>
          <w:sz w:val="22"/>
          <w:szCs w:val="18"/>
          <w:lang w:val="de-DE"/>
        </w:rPr>
      </w:pPr>
      <w:r w:rsidRPr="00DA7FF3">
        <w:rPr>
          <w:rFonts w:ascii="Calibri" w:hAnsi="Calibri" w:cs="Calibri"/>
          <w:color w:val="000000"/>
          <w:sz w:val="22"/>
          <w:szCs w:val="18"/>
          <w:lang w:val="de-DE"/>
        </w:rPr>
        <w:t xml:space="preserve">Ocean Risk </w:t>
      </w:r>
      <w:r w:rsidR="002D7414" w:rsidRPr="00DA7FF3">
        <w:rPr>
          <w:rFonts w:ascii="Calibri" w:hAnsi="Calibri" w:cs="Calibri"/>
          <w:color w:val="000000"/>
          <w:sz w:val="22"/>
          <w:szCs w:val="18"/>
          <w:lang w:val="de-DE"/>
        </w:rPr>
        <w:t>D</w:t>
      </w:r>
      <w:r w:rsidRPr="00DA7FF3">
        <w:rPr>
          <w:rFonts w:ascii="Calibri" w:hAnsi="Calibri" w:cs="Calibri"/>
          <w:color w:val="000000"/>
          <w:sz w:val="22"/>
          <w:szCs w:val="18"/>
          <w:lang w:val="de-DE"/>
        </w:rPr>
        <w:t xml:space="preserve">ata Analysis and Tool Development. </w:t>
      </w:r>
    </w:p>
    <w:p w14:paraId="2428D0E1" w14:textId="77777777" w:rsidR="00DA7FF3" w:rsidRDefault="002279C9" w:rsidP="00DA7FF3">
      <w:pPr>
        <w:pStyle w:val="ListParagraph"/>
        <w:numPr>
          <w:ilvl w:val="0"/>
          <w:numId w:val="10"/>
        </w:numPr>
        <w:autoSpaceDE w:val="0"/>
        <w:autoSpaceDN w:val="0"/>
        <w:adjustRightInd w:val="0"/>
        <w:contextualSpacing w:val="0"/>
        <w:rPr>
          <w:rFonts w:ascii="Calibri" w:hAnsi="Calibri" w:cs="Calibri"/>
          <w:color w:val="000000"/>
          <w:sz w:val="22"/>
          <w:szCs w:val="18"/>
          <w:lang w:val="de-DE"/>
        </w:rPr>
      </w:pPr>
      <w:r w:rsidRPr="00DA7FF3">
        <w:rPr>
          <w:rFonts w:ascii="Calibri" w:hAnsi="Calibri" w:cs="Calibri"/>
          <w:color w:val="000000"/>
          <w:sz w:val="22"/>
          <w:szCs w:val="18"/>
          <w:lang w:val="de-DE"/>
        </w:rPr>
        <w:t>P</w:t>
      </w:r>
      <w:r w:rsidR="00533192" w:rsidRPr="00DA7FF3">
        <w:rPr>
          <w:rFonts w:ascii="Calibri" w:hAnsi="Calibri" w:cs="Calibri"/>
          <w:color w:val="000000"/>
          <w:sz w:val="22"/>
          <w:szCs w:val="18"/>
          <w:lang w:val="de-DE"/>
        </w:rPr>
        <w:t>roject</w:t>
      </w:r>
      <w:r w:rsidRPr="00DA7FF3">
        <w:rPr>
          <w:rFonts w:ascii="Calibri" w:hAnsi="Calibri" w:cs="Calibri"/>
          <w:color w:val="000000"/>
          <w:sz w:val="22"/>
          <w:szCs w:val="18"/>
          <w:lang w:val="de-DE"/>
        </w:rPr>
        <w:t xml:space="preserve"> Management</w:t>
      </w:r>
      <w:r w:rsidR="00DB44D0" w:rsidRPr="00DA7FF3">
        <w:rPr>
          <w:rFonts w:ascii="Calibri" w:hAnsi="Calibri" w:cs="Calibri"/>
          <w:color w:val="000000"/>
          <w:sz w:val="22"/>
          <w:szCs w:val="18"/>
          <w:lang w:val="de-DE"/>
        </w:rPr>
        <w:t xml:space="preserve"> </w:t>
      </w:r>
      <w:r w:rsidR="002D7414" w:rsidRPr="00DA7FF3">
        <w:rPr>
          <w:rFonts w:ascii="Calibri" w:hAnsi="Calibri" w:cs="Calibri"/>
          <w:color w:val="000000"/>
          <w:sz w:val="22"/>
          <w:szCs w:val="18"/>
          <w:lang w:val="de-DE"/>
        </w:rPr>
        <w:t>S</w:t>
      </w:r>
      <w:r w:rsidR="00DB44D0" w:rsidRPr="00DA7FF3">
        <w:rPr>
          <w:rFonts w:ascii="Calibri" w:hAnsi="Calibri" w:cs="Calibri"/>
          <w:color w:val="000000"/>
          <w:sz w:val="22"/>
          <w:szCs w:val="18"/>
          <w:lang w:val="de-DE"/>
        </w:rPr>
        <w:t>upport</w:t>
      </w:r>
    </w:p>
    <w:p w14:paraId="6C667CAF" w14:textId="1DFA3DFD" w:rsidR="00936337" w:rsidRPr="00DA7FF3" w:rsidRDefault="002C3076" w:rsidP="00DA7FF3">
      <w:pPr>
        <w:pStyle w:val="ListParagraph"/>
        <w:numPr>
          <w:ilvl w:val="0"/>
          <w:numId w:val="10"/>
        </w:numPr>
        <w:autoSpaceDE w:val="0"/>
        <w:autoSpaceDN w:val="0"/>
        <w:adjustRightInd w:val="0"/>
        <w:contextualSpacing w:val="0"/>
        <w:rPr>
          <w:rFonts w:ascii="Calibri" w:hAnsi="Calibri" w:cs="Calibri"/>
          <w:color w:val="000000"/>
          <w:sz w:val="22"/>
          <w:szCs w:val="18"/>
          <w:lang w:val="de-DE"/>
        </w:rPr>
      </w:pPr>
      <w:r w:rsidRPr="00DA7FF3">
        <w:rPr>
          <w:rFonts w:ascii="Calibri" w:hAnsi="Calibri" w:cs="Calibri"/>
          <w:sz w:val="22"/>
          <w:szCs w:val="18"/>
          <w:lang w:val="de-DE"/>
        </w:rPr>
        <w:t>Capacity Building</w:t>
      </w:r>
    </w:p>
    <w:bookmarkEnd w:id="1"/>
    <w:p w14:paraId="75D9BB84" w14:textId="77777777" w:rsidR="002C3076" w:rsidRPr="002C3076" w:rsidRDefault="002C3076" w:rsidP="002C3076">
      <w:pPr>
        <w:pStyle w:val="ListParagraph"/>
        <w:rPr>
          <w:rFonts w:ascii="Calibri" w:hAnsi="Calibri" w:cs="Calibri"/>
          <w:sz w:val="22"/>
          <w:szCs w:val="22"/>
        </w:rPr>
      </w:pPr>
    </w:p>
    <w:p w14:paraId="32CA4900" w14:textId="77777777" w:rsidR="00F53F1E" w:rsidRPr="00D53724" w:rsidRDefault="00913F96" w:rsidP="00DA7FF3">
      <w:pPr>
        <w:pStyle w:val="BodyText3"/>
        <w:spacing w:line="360" w:lineRule="auto"/>
        <w:jc w:val="center"/>
        <w:rPr>
          <w:rFonts w:ascii="Calibri" w:hAnsi="Calibri" w:cs="Calibri"/>
          <w:b/>
          <w:bCs/>
          <w:i/>
          <w:iCs/>
          <w:szCs w:val="22"/>
        </w:rPr>
      </w:pPr>
      <w:r w:rsidRPr="00D53724">
        <w:rPr>
          <w:rFonts w:ascii="Calibri" w:hAnsi="Calibri" w:cs="Calibri"/>
          <w:b/>
          <w:bCs/>
          <w:i/>
          <w:iCs/>
          <w:szCs w:val="22"/>
        </w:rPr>
        <w:t xml:space="preserve">The requirements in the above Key Result Areas are broadly identified </w:t>
      </w:r>
      <w:r w:rsidR="00006C3C" w:rsidRPr="00D53724">
        <w:rPr>
          <w:rFonts w:ascii="Calibri" w:hAnsi="Calibri" w:cs="Calibri"/>
          <w:b/>
          <w:bCs/>
          <w:i/>
          <w:iCs/>
          <w:szCs w:val="22"/>
        </w:rPr>
        <w:t>below</w:t>
      </w:r>
      <w:r w:rsidRPr="00D53724">
        <w:rPr>
          <w:rFonts w:ascii="Calibri" w:hAnsi="Calibri" w:cs="Calibri"/>
          <w:b/>
          <w:bCs/>
          <w:i/>
          <w:iCs/>
          <w:szCs w:val="22"/>
        </w:rPr>
        <w:t>.</w:t>
      </w:r>
    </w:p>
    <w:tbl>
      <w:tblPr>
        <w:tblStyle w:val="TableGrid"/>
        <w:tblW w:w="10060" w:type="dxa"/>
        <w:tblLayout w:type="fixed"/>
        <w:tblLook w:val="04A0" w:firstRow="1" w:lastRow="0" w:firstColumn="1" w:lastColumn="0" w:noHBand="0" w:noVBand="1"/>
      </w:tblPr>
      <w:tblGrid>
        <w:gridCol w:w="5240"/>
        <w:gridCol w:w="4820"/>
      </w:tblGrid>
      <w:tr w:rsidR="002279C9" w:rsidRPr="00F44593" w14:paraId="71D57945" w14:textId="77777777" w:rsidTr="3D6B63B4">
        <w:trPr>
          <w:trHeight w:val="380"/>
        </w:trPr>
        <w:tc>
          <w:tcPr>
            <w:tcW w:w="5240" w:type="dxa"/>
            <w:vAlign w:val="center"/>
          </w:tcPr>
          <w:p w14:paraId="7464AA2F" w14:textId="77777777" w:rsidR="002279C9" w:rsidRPr="000F6D2C" w:rsidRDefault="002279C9" w:rsidP="00072D21">
            <w:pPr>
              <w:spacing w:before="1"/>
              <w:jc w:val="center"/>
              <w:rPr>
                <w:rFonts w:ascii="Calibri" w:eastAsiaTheme="minorHAnsi" w:hAnsi="Calibri" w:cstheme="minorBidi"/>
                <w:sz w:val="22"/>
                <w:szCs w:val="22"/>
              </w:rPr>
            </w:pPr>
            <w:r w:rsidRPr="000F6D2C">
              <w:rPr>
                <w:rFonts w:ascii="Calibri" w:eastAsiaTheme="minorHAnsi" w:hAnsi="Calibri" w:cstheme="minorBidi"/>
                <w:b/>
                <w:color w:val="151515"/>
                <w:w w:val="105"/>
                <w:sz w:val="22"/>
                <w:szCs w:val="22"/>
              </w:rPr>
              <w:t>Jobholder is accountable</w:t>
            </w:r>
            <w:r w:rsidRPr="000F6D2C">
              <w:rPr>
                <w:rFonts w:ascii="Calibri" w:eastAsiaTheme="minorHAnsi" w:hAnsi="Calibri" w:cstheme="minorBidi"/>
                <w:b/>
                <w:color w:val="151515"/>
                <w:spacing w:val="9"/>
                <w:w w:val="105"/>
                <w:sz w:val="22"/>
                <w:szCs w:val="22"/>
              </w:rPr>
              <w:t xml:space="preserve"> </w:t>
            </w:r>
            <w:r w:rsidRPr="000F6D2C">
              <w:rPr>
                <w:rFonts w:ascii="Calibri" w:eastAsiaTheme="minorHAnsi" w:hAnsi="Calibri" w:cstheme="minorBidi"/>
                <w:b/>
                <w:color w:val="151515"/>
                <w:w w:val="105"/>
                <w:sz w:val="22"/>
                <w:szCs w:val="22"/>
              </w:rPr>
              <w:t>for</w:t>
            </w:r>
          </w:p>
        </w:tc>
        <w:tc>
          <w:tcPr>
            <w:tcW w:w="4820" w:type="dxa"/>
            <w:vAlign w:val="center"/>
          </w:tcPr>
          <w:p w14:paraId="54E1B479" w14:textId="77777777" w:rsidR="002279C9" w:rsidRPr="000F6D2C" w:rsidRDefault="002279C9" w:rsidP="00072D21">
            <w:pPr>
              <w:spacing w:before="1"/>
              <w:jc w:val="center"/>
              <w:rPr>
                <w:rFonts w:ascii="Calibri" w:eastAsiaTheme="minorHAnsi" w:hAnsi="Calibri" w:cstheme="minorBidi"/>
                <w:i/>
                <w:sz w:val="22"/>
                <w:szCs w:val="22"/>
                <w:lang w:val="en-US"/>
              </w:rPr>
            </w:pPr>
            <w:r w:rsidRPr="000F6D2C">
              <w:rPr>
                <w:rFonts w:ascii="Calibri" w:eastAsiaTheme="minorHAnsi" w:hAnsi="Calibri" w:cstheme="minorBidi"/>
                <w:b/>
                <w:i/>
                <w:color w:val="151515"/>
                <w:sz w:val="22"/>
                <w:szCs w:val="22"/>
                <w:lang w:val="en-US"/>
              </w:rPr>
              <w:t>Jobholder is successful</w:t>
            </w:r>
            <w:r w:rsidRPr="000F6D2C">
              <w:rPr>
                <w:rFonts w:ascii="Calibri" w:eastAsiaTheme="minorHAnsi" w:hAnsi="Calibri" w:cstheme="minorBidi"/>
                <w:b/>
                <w:i/>
                <w:color w:val="151515"/>
                <w:spacing w:val="36"/>
                <w:sz w:val="22"/>
                <w:szCs w:val="22"/>
                <w:lang w:val="en-US"/>
              </w:rPr>
              <w:t xml:space="preserve"> </w:t>
            </w:r>
            <w:r w:rsidRPr="000F6D2C">
              <w:rPr>
                <w:rFonts w:ascii="Calibri" w:eastAsiaTheme="minorHAnsi" w:hAnsi="Calibri" w:cstheme="minorBidi"/>
                <w:b/>
                <w:i/>
                <w:color w:val="151515"/>
                <w:sz w:val="22"/>
                <w:szCs w:val="22"/>
                <w:lang w:val="en-US"/>
              </w:rPr>
              <w:t>when</w:t>
            </w:r>
          </w:p>
        </w:tc>
      </w:tr>
      <w:tr w:rsidR="002279C9" w:rsidRPr="00F44593" w14:paraId="4339012F" w14:textId="77777777" w:rsidTr="3D6B63B4">
        <w:tc>
          <w:tcPr>
            <w:tcW w:w="5240" w:type="dxa"/>
          </w:tcPr>
          <w:p w14:paraId="259A3AD0" w14:textId="16B58D37" w:rsidR="002279C9" w:rsidRPr="00DA7FF3" w:rsidRDefault="004021B1" w:rsidP="00CF4724">
            <w:pPr>
              <w:jc w:val="both"/>
              <w:rPr>
                <w:rFonts w:ascii="Calibri" w:hAnsi="Calibri" w:cs="Calibri"/>
                <w:b/>
                <w:bCs/>
                <w:sz w:val="22"/>
                <w:szCs w:val="18"/>
                <w:u w:val="single"/>
              </w:rPr>
            </w:pPr>
            <w:r w:rsidRPr="00DA7FF3">
              <w:rPr>
                <w:rFonts w:ascii="Calibri" w:hAnsi="Calibri" w:cs="Calibri"/>
                <w:b/>
                <w:bCs/>
                <w:sz w:val="22"/>
                <w:szCs w:val="18"/>
                <w:u w:val="single"/>
              </w:rPr>
              <w:t xml:space="preserve">Ocean </w:t>
            </w:r>
            <w:r w:rsidR="00DB44D0" w:rsidRPr="00DA7FF3">
              <w:rPr>
                <w:rFonts w:ascii="Calibri" w:hAnsi="Calibri" w:cs="Calibri"/>
                <w:b/>
                <w:bCs/>
                <w:sz w:val="22"/>
                <w:szCs w:val="18"/>
                <w:u w:val="single"/>
              </w:rPr>
              <w:t xml:space="preserve">and </w:t>
            </w:r>
            <w:r w:rsidR="00783507" w:rsidRPr="00DA7FF3">
              <w:rPr>
                <w:rFonts w:ascii="Calibri" w:hAnsi="Calibri" w:cs="Calibri"/>
                <w:b/>
                <w:bCs/>
                <w:sz w:val="22"/>
                <w:szCs w:val="18"/>
                <w:u w:val="single"/>
              </w:rPr>
              <w:t>R</w:t>
            </w:r>
            <w:r w:rsidRPr="00DA7FF3">
              <w:rPr>
                <w:rFonts w:ascii="Calibri" w:hAnsi="Calibri" w:cs="Calibri"/>
                <w:b/>
                <w:bCs/>
                <w:sz w:val="22"/>
                <w:szCs w:val="18"/>
                <w:u w:val="single"/>
              </w:rPr>
              <w:t xml:space="preserve">isk </w:t>
            </w:r>
            <w:r w:rsidR="00783507" w:rsidRPr="00DA7FF3">
              <w:rPr>
                <w:rFonts w:ascii="Calibri" w:hAnsi="Calibri" w:cs="Calibri"/>
                <w:b/>
                <w:bCs/>
                <w:sz w:val="22"/>
                <w:szCs w:val="18"/>
                <w:u w:val="single"/>
              </w:rPr>
              <w:t>K</w:t>
            </w:r>
            <w:r w:rsidRPr="00DA7FF3">
              <w:rPr>
                <w:rFonts w:ascii="Calibri" w:hAnsi="Calibri" w:cs="Calibri"/>
                <w:b/>
                <w:bCs/>
                <w:sz w:val="22"/>
                <w:szCs w:val="18"/>
                <w:u w:val="single"/>
              </w:rPr>
              <w:t xml:space="preserve">nowledge </w:t>
            </w:r>
            <w:r w:rsidR="00783507" w:rsidRPr="00DA7FF3">
              <w:rPr>
                <w:rFonts w:ascii="Calibri" w:hAnsi="Calibri" w:cs="Calibri"/>
                <w:b/>
                <w:bCs/>
                <w:sz w:val="22"/>
                <w:szCs w:val="18"/>
                <w:u w:val="single"/>
              </w:rPr>
              <w:t>P</w:t>
            </w:r>
            <w:r w:rsidRPr="00DA7FF3">
              <w:rPr>
                <w:rFonts w:ascii="Calibri" w:hAnsi="Calibri" w:cs="Calibri"/>
                <w:b/>
                <w:bCs/>
                <w:sz w:val="22"/>
                <w:szCs w:val="18"/>
                <w:u w:val="single"/>
              </w:rPr>
              <w:t xml:space="preserve">roduct </w:t>
            </w:r>
            <w:r w:rsidR="00783507" w:rsidRPr="00DA7FF3">
              <w:rPr>
                <w:rFonts w:ascii="Calibri" w:hAnsi="Calibri" w:cs="Calibri"/>
                <w:b/>
                <w:bCs/>
                <w:sz w:val="22"/>
                <w:szCs w:val="18"/>
                <w:u w:val="single"/>
              </w:rPr>
              <w:t>D</w:t>
            </w:r>
            <w:r w:rsidRPr="00DA7FF3">
              <w:rPr>
                <w:rFonts w:ascii="Calibri" w:hAnsi="Calibri" w:cs="Calibri"/>
                <w:b/>
                <w:bCs/>
                <w:sz w:val="22"/>
                <w:szCs w:val="18"/>
                <w:u w:val="single"/>
              </w:rPr>
              <w:t>evelopment</w:t>
            </w:r>
            <w:r w:rsidR="0094558A" w:rsidRPr="00DA7FF3">
              <w:rPr>
                <w:rFonts w:ascii="Calibri" w:hAnsi="Calibri" w:cs="Calibri"/>
                <w:b/>
                <w:bCs/>
                <w:sz w:val="22"/>
                <w:szCs w:val="18"/>
                <w:u w:val="single"/>
              </w:rPr>
              <w:t xml:space="preserve"> (</w:t>
            </w:r>
            <w:r w:rsidR="004F64B2" w:rsidRPr="00DA7FF3">
              <w:rPr>
                <w:rFonts w:ascii="Calibri" w:hAnsi="Calibri" w:cs="Calibri"/>
                <w:b/>
                <w:bCs/>
                <w:sz w:val="22"/>
                <w:szCs w:val="18"/>
                <w:u w:val="single"/>
              </w:rPr>
              <w:t>2</w:t>
            </w:r>
            <w:r w:rsidR="0094558A" w:rsidRPr="00DA7FF3">
              <w:rPr>
                <w:rFonts w:ascii="Calibri" w:hAnsi="Calibri" w:cs="Calibri"/>
                <w:b/>
                <w:bCs/>
                <w:sz w:val="22"/>
                <w:szCs w:val="18"/>
                <w:u w:val="single"/>
              </w:rPr>
              <w:t>5%)</w:t>
            </w:r>
          </w:p>
          <w:p w14:paraId="63AF77B5" w14:textId="7E244F61" w:rsidR="00F50487" w:rsidRDefault="00110500" w:rsidP="3D6B63B4">
            <w:pPr>
              <w:pStyle w:val="ListParagraph"/>
              <w:numPr>
                <w:ilvl w:val="0"/>
                <w:numId w:val="8"/>
              </w:numPr>
              <w:spacing w:before="120"/>
              <w:jc w:val="both"/>
              <w:rPr>
                <w:rFonts w:ascii="Calibri" w:hAnsi="Calibri" w:cs="Calibri"/>
                <w:sz w:val="22"/>
                <w:szCs w:val="22"/>
              </w:rPr>
            </w:pPr>
            <w:r w:rsidRPr="3D6B63B4">
              <w:rPr>
                <w:rFonts w:ascii="Calibri" w:hAnsi="Calibri" w:cs="Calibri"/>
                <w:sz w:val="22"/>
                <w:szCs w:val="22"/>
              </w:rPr>
              <w:t>Advise</w:t>
            </w:r>
            <w:r w:rsidR="002279C9" w:rsidRPr="3D6B63B4">
              <w:rPr>
                <w:rFonts w:ascii="Calibri" w:hAnsi="Calibri" w:cs="Calibri"/>
                <w:sz w:val="22"/>
                <w:szCs w:val="22"/>
              </w:rPr>
              <w:t xml:space="preserve"> </w:t>
            </w:r>
            <w:r w:rsidR="002D7414" w:rsidRPr="3D6B63B4">
              <w:rPr>
                <w:rFonts w:ascii="Calibri" w:hAnsi="Calibri" w:cs="Calibri"/>
                <w:sz w:val="22"/>
                <w:szCs w:val="22"/>
              </w:rPr>
              <w:t xml:space="preserve">stakeholders </w:t>
            </w:r>
            <w:r w:rsidR="002279C9" w:rsidRPr="3D6B63B4">
              <w:rPr>
                <w:rFonts w:ascii="Calibri" w:hAnsi="Calibri" w:cs="Calibri"/>
                <w:sz w:val="22"/>
                <w:szCs w:val="22"/>
              </w:rPr>
              <w:t xml:space="preserve">on </w:t>
            </w:r>
            <w:r w:rsidR="00533192" w:rsidRPr="3D6B63B4">
              <w:rPr>
                <w:rFonts w:ascii="Calibri" w:hAnsi="Calibri" w:cs="Calibri"/>
                <w:sz w:val="22"/>
                <w:szCs w:val="22"/>
              </w:rPr>
              <w:t xml:space="preserve">ocean </w:t>
            </w:r>
            <w:r w:rsidR="004E651A" w:rsidRPr="3D6B63B4">
              <w:rPr>
                <w:rFonts w:ascii="Calibri" w:hAnsi="Calibri" w:cs="Calibri"/>
                <w:sz w:val="22"/>
                <w:szCs w:val="22"/>
              </w:rPr>
              <w:t xml:space="preserve">related </w:t>
            </w:r>
            <w:r w:rsidR="00533192" w:rsidRPr="3D6B63B4">
              <w:rPr>
                <w:rFonts w:ascii="Calibri" w:hAnsi="Calibri" w:cs="Calibri"/>
                <w:sz w:val="22"/>
                <w:szCs w:val="22"/>
              </w:rPr>
              <w:t>services</w:t>
            </w:r>
            <w:r w:rsidR="00CB0ADD" w:rsidRPr="3D6B63B4">
              <w:rPr>
                <w:rFonts w:ascii="Calibri" w:hAnsi="Calibri" w:cs="Calibri"/>
                <w:sz w:val="22"/>
                <w:szCs w:val="22"/>
              </w:rPr>
              <w:t>,</w:t>
            </w:r>
            <w:r w:rsidR="00533192" w:rsidRPr="3D6B63B4">
              <w:rPr>
                <w:rFonts w:ascii="Calibri" w:hAnsi="Calibri" w:cs="Calibri"/>
                <w:sz w:val="22"/>
                <w:szCs w:val="22"/>
              </w:rPr>
              <w:t xml:space="preserve"> product</w:t>
            </w:r>
            <w:r w:rsidR="00643814" w:rsidRPr="3D6B63B4">
              <w:rPr>
                <w:rFonts w:ascii="Calibri" w:hAnsi="Calibri" w:cs="Calibri"/>
                <w:sz w:val="22"/>
                <w:szCs w:val="22"/>
              </w:rPr>
              <w:t>s</w:t>
            </w:r>
            <w:r w:rsidR="00CB0ADD" w:rsidRPr="3D6B63B4">
              <w:rPr>
                <w:rFonts w:ascii="Calibri" w:hAnsi="Calibri" w:cs="Calibri"/>
                <w:sz w:val="22"/>
                <w:szCs w:val="22"/>
              </w:rPr>
              <w:t xml:space="preserve"> availability, </w:t>
            </w:r>
            <w:r w:rsidR="009B0BCF" w:rsidRPr="3D6B63B4">
              <w:rPr>
                <w:rFonts w:ascii="Calibri" w:hAnsi="Calibri" w:cs="Calibri"/>
                <w:sz w:val="22"/>
                <w:szCs w:val="22"/>
              </w:rPr>
              <w:t>application</w:t>
            </w:r>
            <w:r w:rsidR="00643814" w:rsidRPr="3D6B63B4">
              <w:rPr>
                <w:rFonts w:ascii="Calibri" w:hAnsi="Calibri" w:cs="Calibri"/>
                <w:sz w:val="22"/>
                <w:szCs w:val="22"/>
              </w:rPr>
              <w:t>s</w:t>
            </w:r>
            <w:r w:rsidR="009B0BCF" w:rsidRPr="3D6B63B4">
              <w:rPr>
                <w:rFonts w:ascii="Calibri" w:hAnsi="Calibri" w:cs="Calibri"/>
                <w:sz w:val="22"/>
                <w:szCs w:val="22"/>
              </w:rPr>
              <w:t>,</w:t>
            </w:r>
            <w:r w:rsidR="00CB0ADD" w:rsidRPr="3D6B63B4">
              <w:rPr>
                <w:rFonts w:ascii="Calibri" w:hAnsi="Calibri" w:cs="Calibri"/>
                <w:sz w:val="22"/>
                <w:szCs w:val="22"/>
              </w:rPr>
              <w:t xml:space="preserve"> and limitations.</w:t>
            </w:r>
          </w:p>
          <w:p w14:paraId="52062DD4" w14:textId="77777777" w:rsidR="002C3076" w:rsidRPr="00BE7A71" w:rsidRDefault="002C3076" w:rsidP="00CF4724">
            <w:pPr>
              <w:pStyle w:val="ListParagraph"/>
              <w:spacing w:before="120"/>
              <w:jc w:val="both"/>
              <w:rPr>
                <w:rFonts w:ascii="Calibri" w:hAnsi="Calibri" w:cs="Calibri"/>
                <w:bCs/>
                <w:sz w:val="22"/>
                <w:szCs w:val="22"/>
              </w:rPr>
            </w:pPr>
          </w:p>
          <w:p w14:paraId="1ACBF8F6" w14:textId="22F425E3" w:rsidR="0020418B" w:rsidRDefault="00F50487" w:rsidP="3D6B63B4">
            <w:pPr>
              <w:pStyle w:val="ListParagraph"/>
              <w:numPr>
                <w:ilvl w:val="0"/>
                <w:numId w:val="8"/>
              </w:numPr>
              <w:spacing w:before="120"/>
              <w:jc w:val="both"/>
              <w:rPr>
                <w:rFonts w:ascii="Calibri" w:hAnsi="Calibri" w:cs="Calibri"/>
                <w:sz w:val="22"/>
                <w:szCs w:val="22"/>
              </w:rPr>
            </w:pPr>
            <w:r w:rsidRPr="3D6B63B4">
              <w:rPr>
                <w:rFonts w:ascii="Calibri" w:hAnsi="Calibri" w:cs="Calibri"/>
                <w:sz w:val="22"/>
                <w:szCs w:val="22"/>
              </w:rPr>
              <w:t>Contribute content to the Ocean Portal.</w:t>
            </w:r>
          </w:p>
          <w:p w14:paraId="0B5E4139" w14:textId="77777777" w:rsidR="00BE7A71" w:rsidRPr="00BE7A71" w:rsidRDefault="00BE7A71" w:rsidP="00CF4724">
            <w:pPr>
              <w:spacing w:before="120"/>
              <w:jc w:val="both"/>
              <w:rPr>
                <w:rFonts w:ascii="Calibri" w:hAnsi="Calibri" w:cs="Calibri"/>
                <w:bCs/>
                <w:sz w:val="22"/>
                <w:szCs w:val="22"/>
              </w:rPr>
            </w:pPr>
          </w:p>
          <w:p w14:paraId="21998D3C" w14:textId="0D836204" w:rsidR="0020418B" w:rsidRPr="00874445" w:rsidRDefault="0020418B" w:rsidP="3D6B63B4">
            <w:pPr>
              <w:pStyle w:val="ListParagraph"/>
              <w:numPr>
                <w:ilvl w:val="0"/>
                <w:numId w:val="8"/>
              </w:numPr>
              <w:spacing w:before="120"/>
              <w:jc w:val="both"/>
              <w:rPr>
                <w:rFonts w:ascii="Calibri" w:hAnsi="Calibri" w:cs="Calibri"/>
                <w:sz w:val="22"/>
                <w:szCs w:val="22"/>
              </w:rPr>
            </w:pPr>
            <w:r w:rsidRPr="3D6B63B4">
              <w:rPr>
                <w:rFonts w:ascii="Calibri" w:hAnsi="Calibri" w:cs="Calibri"/>
                <w:sz w:val="22"/>
                <w:szCs w:val="22"/>
              </w:rPr>
              <w:t xml:space="preserve">Participate </w:t>
            </w:r>
            <w:r w:rsidR="00583693" w:rsidRPr="3D6B63B4">
              <w:rPr>
                <w:rFonts w:ascii="Calibri" w:hAnsi="Calibri" w:cs="Calibri"/>
                <w:sz w:val="22"/>
                <w:szCs w:val="22"/>
              </w:rPr>
              <w:t>in</w:t>
            </w:r>
            <w:r w:rsidRPr="3D6B63B4">
              <w:rPr>
                <w:rFonts w:ascii="Calibri" w:hAnsi="Calibri" w:cs="Calibri"/>
                <w:sz w:val="22"/>
                <w:szCs w:val="22"/>
              </w:rPr>
              <w:t xml:space="preserve"> relevant partner meetings, </w:t>
            </w:r>
            <w:r w:rsidR="00707D1D" w:rsidRPr="3D6B63B4">
              <w:rPr>
                <w:rFonts w:ascii="Calibri" w:hAnsi="Calibri" w:cs="Calibri"/>
                <w:sz w:val="22"/>
                <w:szCs w:val="22"/>
              </w:rPr>
              <w:t>forums,</w:t>
            </w:r>
            <w:r w:rsidRPr="3D6B63B4">
              <w:rPr>
                <w:rFonts w:ascii="Calibri" w:hAnsi="Calibri" w:cs="Calibri"/>
                <w:sz w:val="22"/>
                <w:szCs w:val="22"/>
              </w:rPr>
              <w:t xml:space="preserve"> and panels. </w:t>
            </w:r>
            <w:r w:rsidR="004B2A47" w:rsidRPr="3D6B63B4">
              <w:rPr>
                <w:rFonts w:ascii="Calibri" w:hAnsi="Calibri" w:cs="Calibri"/>
                <w:sz w:val="22"/>
                <w:szCs w:val="22"/>
              </w:rPr>
              <w:t>e.g.,</w:t>
            </w:r>
            <w:r w:rsidRPr="3D6B63B4">
              <w:rPr>
                <w:rFonts w:ascii="Calibri" w:hAnsi="Calibri" w:cs="Calibri"/>
                <w:sz w:val="22"/>
                <w:szCs w:val="22"/>
              </w:rPr>
              <w:t xml:space="preserve"> monthly oceans and climate forums, PIMOS/PIC</w:t>
            </w:r>
            <w:r w:rsidR="00B04672" w:rsidRPr="3D6B63B4">
              <w:rPr>
                <w:rFonts w:ascii="Calibri" w:hAnsi="Calibri" w:cs="Calibri"/>
                <w:sz w:val="22"/>
                <w:szCs w:val="22"/>
              </w:rPr>
              <w:t>S</w:t>
            </w:r>
            <w:r w:rsidRPr="3D6B63B4">
              <w:rPr>
                <w:rFonts w:ascii="Calibri" w:hAnsi="Calibri" w:cs="Calibri"/>
                <w:sz w:val="22"/>
                <w:szCs w:val="22"/>
              </w:rPr>
              <w:t xml:space="preserve"> panels</w:t>
            </w:r>
            <w:r w:rsidR="00583693" w:rsidRPr="3D6B63B4">
              <w:rPr>
                <w:rFonts w:ascii="Calibri" w:hAnsi="Calibri" w:cs="Calibri"/>
                <w:sz w:val="22"/>
                <w:szCs w:val="22"/>
              </w:rPr>
              <w:t xml:space="preserve"> and contribute towards supporting NMHS stakeholder engagement strategy and workshops</w:t>
            </w:r>
          </w:p>
          <w:p w14:paraId="0F5A0E59" w14:textId="77777777" w:rsidR="004021B1" w:rsidRPr="00874445" w:rsidRDefault="004021B1" w:rsidP="00CF4724">
            <w:pPr>
              <w:pStyle w:val="ListParagraph"/>
              <w:spacing w:before="120"/>
              <w:jc w:val="both"/>
              <w:rPr>
                <w:rFonts w:ascii="Calibri" w:hAnsi="Calibri" w:cs="Calibri"/>
                <w:bCs/>
                <w:sz w:val="22"/>
                <w:szCs w:val="22"/>
              </w:rPr>
            </w:pPr>
          </w:p>
          <w:p w14:paraId="74ED3F36" w14:textId="1CFEB518" w:rsidR="002D7414" w:rsidRPr="00BE7A71" w:rsidRDefault="004021B1" w:rsidP="00CF4724">
            <w:pPr>
              <w:pStyle w:val="ListParagraph"/>
              <w:numPr>
                <w:ilvl w:val="0"/>
                <w:numId w:val="8"/>
              </w:numPr>
              <w:spacing w:before="120"/>
              <w:jc w:val="both"/>
            </w:pPr>
            <w:r w:rsidRPr="3D6B63B4">
              <w:rPr>
                <w:rFonts w:ascii="Calibri" w:hAnsi="Calibri" w:cs="Calibri"/>
                <w:sz w:val="22"/>
                <w:szCs w:val="22"/>
              </w:rPr>
              <w:lastRenderedPageBreak/>
              <w:t>Contribute to the</w:t>
            </w:r>
            <w:r w:rsidR="00533192" w:rsidRPr="3D6B63B4">
              <w:rPr>
                <w:rFonts w:ascii="Calibri" w:hAnsi="Calibri" w:cs="Calibri"/>
                <w:sz w:val="22"/>
                <w:szCs w:val="22"/>
              </w:rPr>
              <w:t xml:space="preserve"> develop</w:t>
            </w:r>
            <w:r w:rsidRPr="3D6B63B4">
              <w:rPr>
                <w:rFonts w:ascii="Calibri" w:hAnsi="Calibri" w:cs="Calibri"/>
                <w:sz w:val="22"/>
                <w:szCs w:val="22"/>
              </w:rPr>
              <w:t xml:space="preserve">ment </w:t>
            </w:r>
            <w:r w:rsidR="00643814" w:rsidRPr="3D6B63B4">
              <w:rPr>
                <w:rFonts w:ascii="Calibri" w:hAnsi="Calibri" w:cs="Calibri"/>
                <w:sz w:val="22"/>
                <w:szCs w:val="22"/>
              </w:rPr>
              <w:t xml:space="preserve">of </w:t>
            </w:r>
            <w:r w:rsidR="00874445" w:rsidRPr="3D6B63B4">
              <w:rPr>
                <w:rFonts w:ascii="Calibri" w:hAnsi="Calibri" w:cs="Calibri"/>
                <w:sz w:val="22"/>
                <w:szCs w:val="22"/>
              </w:rPr>
              <w:t xml:space="preserve">ocean </w:t>
            </w:r>
            <w:r w:rsidRPr="3D6B63B4">
              <w:rPr>
                <w:rFonts w:ascii="Calibri" w:hAnsi="Calibri" w:cs="Calibri"/>
                <w:sz w:val="22"/>
                <w:szCs w:val="22"/>
              </w:rPr>
              <w:t xml:space="preserve">knowledge </w:t>
            </w:r>
            <w:r w:rsidR="00533192" w:rsidRPr="3D6B63B4">
              <w:rPr>
                <w:rFonts w:ascii="Calibri" w:hAnsi="Calibri" w:cs="Calibri"/>
                <w:sz w:val="22"/>
                <w:szCs w:val="22"/>
              </w:rPr>
              <w:t>products based on stakeholder’s needs</w:t>
            </w:r>
            <w:r w:rsidRPr="3D6B63B4">
              <w:rPr>
                <w:rFonts w:ascii="Calibri" w:hAnsi="Calibri" w:cs="Calibri"/>
                <w:sz w:val="22"/>
                <w:szCs w:val="22"/>
              </w:rPr>
              <w:t xml:space="preserve"> </w:t>
            </w:r>
            <w:r w:rsidR="004B2A47" w:rsidRPr="3D6B63B4">
              <w:rPr>
                <w:rFonts w:ascii="Calibri" w:hAnsi="Calibri" w:cs="Calibri"/>
                <w:sz w:val="22"/>
                <w:szCs w:val="22"/>
              </w:rPr>
              <w:t>e.g.,</w:t>
            </w:r>
            <w:r w:rsidRPr="3D6B63B4">
              <w:rPr>
                <w:rFonts w:ascii="Calibri" w:hAnsi="Calibri" w:cs="Calibri"/>
                <w:sz w:val="22"/>
                <w:szCs w:val="22"/>
              </w:rPr>
              <w:t xml:space="preserve"> </w:t>
            </w:r>
            <w:r w:rsidR="0020418B" w:rsidRPr="3D6B63B4">
              <w:rPr>
                <w:rFonts w:ascii="Calibri" w:hAnsi="Calibri" w:cs="Calibri"/>
                <w:sz w:val="22"/>
                <w:szCs w:val="22"/>
              </w:rPr>
              <w:t xml:space="preserve">monthly bulletins, national </w:t>
            </w:r>
            <w:r w:rsidRPr="3D6B63B4">
              <w:rPr>
                <w:rFonts w:ascii="Calibri" w:hAnsi="Calibri" w:cs="Calibri"/>
                <w:sz w:val="22"/>
                <w:szCs w:val="22"/>
              </w:rPr>
              <w:t>outlooks, maps, forecast</w:t>
            </w:r>
            <w:r w:rsidR="00533192" w:rsidRPr="3D6B63B4">
              <w:rPr>
                <w:rFonts w:ascii="Calibri" w:hAnsi="Calibri" w:cs="Calibri"/>
                <w:sz w:val="22"/>
                <w:szCs w:val="22"/>
              </w:rPr>
              <w:t>.</w:t>
            </w:r>
          </w:p>
          <w:p w14:paraId="4420663C" w14:textId="7B958257" w:rsidR="00874445" w:rsidRDefault="00874445" w:rsidP="00CF4724">
            <w:pPr>
              <w:pStyle w:val="ListParagraph"/>
              <w:spacing w:before="120"/>
              <w:jc w:val="both"/>
              <w:rPr>
                <w:rFonts w:ascii="Calibri" w:hAnsi="Calibri" w:cs="Calibri"/>
                <w:bCs/>
                <w:sz w:val="22"/>
                <w:szCs w:val="22"/>
              </w:rPr>
            </w:pPr>
          </w:p>
          <w:p w14:paraId="31B643CF" w14:textId="0BD9F08D" w:rsidR="00874445" w:rsidRPr="00874445" w:rsidRDefault="00DB44D0" w:rsidP="3D6B63B4">
            <w:pPr>
              <w:pStyle w:val="ListParagraph"/>
              <w:numPr>
                <w:ilvl w:val="0"/>
                <w:numId w:val="8"/>
              </w:numPr>
              <w:spacing w:before="120"/>
              <w:jc w:val="both"/>
              <w:rPr>
                <w:rFonts w:ascii="Calibri" w:hAnsi="Calibri" w:cs="Calibri"/>
                <w:sz w:val="22"/>
                <w:szCs w:val="22"/>
              </w:rPr>
            </w:pPr>
            <w:r w:rsidRPr="3D6B63B4">
              <w:rPr>
                <w:rFonts w:ascii="Calibri" w:hAnsi="Calibri" w:cs="Calibri"/>
                <w:sz w:val="22"/>
                <w:szCs w:val="22"/>
              </w:rPr>
              <w:t>Support the i</w:t>
            </w:r>
            <w:r w:rsidR="00874445" w:rsidRPr="3D6B63B4">
              <w:rPr>
                <w:rFonts w:ascii="Calibri" w:hAnsi="Calibri" w:cs="Calibri"/>
                <w:sz w:val="22"/>
                <w:szCs w:val="22"/>
              </w:rPr>
              <w:t>ntegrat</w:t>
            </w:r>
            <w:r w:rsidRPr="3D6B63B4">
              <w:rPr>
                <w:rFonts w:ascii="Calibri" w:hAnsi="Calibri" w:cs="Calibri"/>
                <w:sz w:val="22"/>
                <w:szCs w:val="22"/>
              </w:rPr>
              <w:t>ion</w:t>
            </w:r>
            <w:r w:rsidR="00874445" w:rsidRPr="3D6B63B4">
              <w:rPr>
                <w:rFonts w:ascii="Calibri" w:hAnsi="Calibri" w:cs="Calibri"/>
                <w:sz w:val="22"/>
                <w:szCs w:val="22"/>
              </w:rPr>
              <w:t xml:space="preserve"> </w:t>
            </w:r>
            <w:r w:rsidRPr="3D6B63B4">
              <w:rPr>
                <w:rFonts w:ascii="Calibri" w:hAnsi="Calibri" w:cs="Calibri"/>
                <w:sz w:val="22"/>
                <w:szCs w:val="22"/>
              </w:rPr>
              <w:t xml:space="preserve">of </w:t>
            </w:r>
            <w:r w:rsidR="00874445" w:rsidRPr="3D6B63B4">
              <w:rPr>
                <w:rFonts w:ascii="Calibri" w:hAnsi="Calibri" w:cs="Calibri"/>
                <w:sz w:val="22"/>
                <w:szCs w:val="22"/>
              </w:rPr>
              <w:t xml:space="preserve">sectorial </w:t>
            </w:r>
            <w:r w:rsidRPr="3D6B63B4">
              <w:rPr>
                <w:rFonts w:ascii="Calibri" w:hAnsi="Calibri" w:cs="Calibri"/>
                <w:sz w:val="22"/>
                <w:szCs w:val="22"/>
              </w:rPr>
              <w:t xml:space="preserve">impact </w:t>
            </w:r>
            <w:r w:rsidR="002D7414" w:rsidRPr="3D6B63B4">
              <w:rPr>
                <w:rFonts w:ascii="Calibri" w:hAnsi="Calibri" w:cs="Calibri"/>
                <w:sz w:val="22"/>
                <w:szCs w:val="22"/>
              </w:rPr>
              <w:t xml:space="preserve">data </w:t>
            </w:r>
            <w:r w:rsidRPr="3D6B63B4">
              <w:rPr>
                <w:rFonts w:ascii="Calibri" w:hAnsi="Calibri" w:cs="Calibri"/>
                <w:sz w:val="22"/>
                <w:szCs w:val="22"/>
              </w:rPr>
              <w:t xml:space="preserve">and risk </w:t>
            </w:r>
            <w:r w:rsidR="00874445" w:rsidRPr="3D6B63B4">
              <w:rPr>
                <w:rFonts w:ascii="Calibri" w:hAnsi="Calibri" w:cs="Calibri"/>
                <w:sz w:val="22"/>
                <w:szCs w:val="22"/>
              </w:rPr>
              <w:t xml:space="preserve">knowledge </w:t>
            </w:r>
            <w:r w:rsidR="00B91062" w:rsidRPr="3D6B63B4">
              <w:rPr>
                <w:rFonts w:ascii="Calibri" w:hAnsi="Calibri" w:cs="Calibri"/>
                <w:sz w:val="22"/>
                <w:szCs w:val="22"/>
              </w:rPr>
              <w:t xml:space="preserve">into </w:t>
            </w:r>
            <w:r w:rsidR="002D7414" w:rsidRPr="3D6B63B4">
              <w:rPr>
                <w:rFonts w:ascii="Calibri" w:hAnsi="Calibri" w:cs="Calibri"/>
                <w:sz w:val="22"/>
                <w:szCs w:val="22"/>
              </w:rPr>
              <w:t xml:space="preserve">impact-based </w:t>
            </w:r>
            <w:r w:rsidR="00B91062" w:rsidRPr="3D6B63B4">
              <w:rPr>
                <w:rFonts w:ascii="Calibri" w:hAnsi="Calibri" w:cs="Calibri"/>
                <w:sz w:val="22"/>
                <w:szCs w:val="22"/>
              </w:rPr>
              <w:t xml:space="preserve">ocean prediction services and </w:t>
            </w:r>
            <w:r w:rsidR="00AB302E" w:rsidRPr="3D6B63B4">
              <w:rPr>
                <w:rFonts w:ascii="Calibri" w:hAnsi="Calibri" w:cs="Calibri"/>
                <w:sz w:val="22"/>
                <w:szCs w:val="22"/>
              </w:rPr>
              <w:t xml:space="preserve">disaster risk </w:t>
            </w:r>
            <w:r w:rsidR="00B91062" w:rsidRPr="3D6B63B4">
              <w:rPr>
                <w:rFonts w:ascii="Calibri" w:hAnsi="Calibri" w:cs="Calibri"/>
                <w:sz w:val="22"/>
                <w:szCs w:val="22"/>
              </w:rPr>
              <w:t>products</w:t>
            </w:r>
            <w:r w:rsidR="00F50487" w:rsidRPr="3D6B63B4">
              <w:rPr>
                <w:rFonts w:ascii="Calibri" w:hAnsi="Calibri" w:cs="Calibri"/>
                <w:sz w:val="22"/>
                <w:szCs w:val="22"/>
              </w:rPr>
              <w:t xml:space="preserve">. </w:t>
            </w:r>
          </w:p>
          <w:p w14:paraId="17050F0B" w14:textId="77777777" w:rsidR="002D7414" w:rsidRPr="00BE7A71" w:rsidRDefault="002D7414" w:rsidP="00CF4724">
            <w:pPr>
              <w:pStyle w:val="ListParagraph"/>
              <w:spacing w:before="120"/>
              <w:jc w:val="both"/>
              <w:rPr>
                <w:rFonts w:ascii="Calibri" w:hAnsi="Calibri" w:cs="Calibri"/>
                <w:bCs/>
                <w:sz w:val="22"/>
                <w:szCs w:val="22"/>
              </w:rPr>
            </w:pPr>
          </w:p>
          <w:p w14:paraId="48A25789" w14:textId="51016387" w:rsidR="002D7414" w:rsidRPr="00874445" w:rsidRDefault="002D7414" w:rsidP="3D6B63B4">
            <w:pPr>
              <w:pStyle w:val="ListParagraph"/>
              <w:numPr>
                <w:ilvl w:val="0"/>
                <w:numId w:val="8"/>
              </w:numPr>
              <w:spacing w:before="120"/>
              <w:jc w:val="both"/>
              <w:rPr>
                <w:rFonts w:ascii="Calibri" w:hAnsi="Calibri" w:cs="Calibri"/>
                <w:sz w:val="22"/>
                <w:szCs w:val="22"/>
              </w:rPr>
            </w:pPr>
            <w:r w:rsidRPr="3D6B63B4">
              <w:rPr>
                <w:rFonts w:ascii="Calibri" w:hAnsi="Calibri" w:cs="Calibri"/>
                <w:sz w:val="22"/>
                <w:szCs w:val="22"/>
              </w:rPr>
              <w:t>Provide feedbacks on bugs and issues as well as recommendation on existing knowledge products.</w:t>
            </w:r>
          </w:p>
          <w:p w14:paraId="21B392DF" w14:textId="77777777" w:rsidR="00874445" w:rsidRPr="00874445" w:rsidRDefault="00874445" w:rsidP="00CF4724">
            <w:pPr>
              <w:pStyle w:val="ListParagraph"/>
              <w:spacing w:before="120"/>
              <w:jc w:val="both"/>
              <w:rPr>
                <w:rFonts w:ascii="Calibri" w:hAnsi="Calibri" w:cs="Calibri"/>
                <w:bCs/>
                <w:sz w:val="22"/>
                <w:szCs w:val="22"/>
              </w:rPr>
            </w:pPr>
          </w:p>
          <w:p w14:paraId="35B33CAC" w14:textId="77777777" w:rsidR="002279C9" w:rsidRDefault="002279C9" w:rsidP="3D6B63B4">
            <w:pPr>
              <w:pStyle w:val="ListParagraph"/>
              <w:numPr>
                <w:ilvl w:val="0"/>
                <w:numId w:val="8"/>
              </w:numPr>
              <w:spacing w:before="120"/>
              <w:jc w:val="both"/>
              <w:rPr>
                <w:rFonts w:ascii="Calibri" w:hAnsi="Calibri" w:cs="Calibri"/>
                <w:sz w:val="22"/>
                <w:szCs w:val="22"/>
              </w:rPr>
            </w:pPr>
            <w:r w:rsidRPr="3D6B63B4">
              <w:rPr>
                <w:rFonts w:ascii="Calibri" w:hAnsi="Calibri" w:cs="Calibri"/>
                <w:sz w:val="22"/>
                <w:szCs w:val="22"/>
              </w:rPr>
              <w:t>Ensure that outputs are discoverable and accessible to external users and in-country stakeholders, including designing deliverables to suit a non-technical audience.</w:t>
            </w:r>
          </w:p>
          <w:p w14:paraId="6186D74B" w14:textId="17B92AFF" w:rsidR="00BE7A71" w:rsidRPr="00BE7A71" w:rsidRDefault="00BE7A71" w:rsidP="00CF4724">
            <w:pPr>
              <w:spacing w:before="120"/>
              <w:jc w:val="both"/>
              <w:rPr>
                <w:rFonts w:ascii="Calibri" w:hAnsi="Calibri" w:cs="Calibri"/>
                <w:bCs/>
                <w:sz w:val="22"/>
                <w:szCs w:val="22"/>
              </w:rPr>
            </w:pPr>
          </w:p>
        </w:tc>
        <w:tc>
          <w:tcPr>
            <w:tcW w:w="4820" w:type="dxa"/>
            <w:shd w:val="clear" w:color="auto" w:fill="auto"/>
          </w:tcPr>
          <w:p w14:paraId="6A7DF5D8" w14:textId="71D907CF" w:rsidR="004F64B2" w:rsidRDefault="004F64B2" w:rsidP="3D6B63B4">
            <w:pPr>
              <w:pStyle w:val="ListParagraph"/>
              <w:numPr>
                <w:ilvl w:val="0"/>
                <w:numId w:val="8"/>
              </w:numPr>
              <w:spacing w:before="120"/>
              <w:jc w:val="both"/>
              <w:rPr>
                <w:rFonts w:ascii="Calibri" w:hAnsi="Calibri" w:cs="Calibri"/>
                <w:sz w:val="22"/>
                <w:szCs w:val="22"/>
              </w:rPr>
            </w:pPr>
            <w:r w:rsidRPr="3D6B63B4">
              <w:rPr>
                <w:rFonts w:ascii="Calibri" w:hAnsi="Calibri" w:cs="Calibri"/>
                <w:sz w:val="22"/>
                <w:szCs w:val="22"/>
              </w:rPr>
              <w:lastRenderedPageBreak/>
              <w:t>Stakeholders’ needs are understood and actively integrate into the N</w:t>
            </w:r>
            <w:r w:rsidR="00DB44D0" w:rsidRPr="3D6B63B4">
              <w:rPr>
                <w:rFonts w:ascii="Calibri" w:hAnsi="Calibri" w:cs="Calibri"/>
                <w:sz w:val="22"/>
                <w:szCs w:val="22"/>
              </w:rPr>
              <w:t xml:space="preserve">ational </w:t>
            </w:r>
            <w:r w:rsidRPr="3D6B63B4">
              <w:rPr>
                <w:rFonts w:ascii="Calibri" w:hAnsi="Calibri" w:cs="Calibri"/>
                <w:sz w:val="22"/>
                <w:szCs w:val="22"/>
              </w:rPr>
              <w:t>M</w:t>
            </w:r>
            <w:r w:rsidR="00DB44D0" w:rsidRPr="3D6B63B4">
              <w:rPr>
                <w:rFonts w:ascii="Calibri" w:hAnsi="Calibri" w:cs="Calibri"/>
                <w:sz w:val="22"/>
                <w:szCs w:val="22"/>
              </w:rPr>
              <w:t xml:space="preserve">eteorological and </w:t>
            </w:r>
            <w:r w:rsidRPr="3D6B63B4">
              <w:rPr>
                <w:rFonts w:ascii="Calibri" w:hAnsi="Calibri" w:cs="Calibri"/>
                <w:sz w:val="22"/>
                <w:szCs w:val="22"/>
              </w:rPr>
              <w:t>H</w:t>
            </w:r>
            <w:r w:rsidR="00DB44D0" w:rsidRPr="3D6B63B4">
              <w:rPr>
                <w:rFonts w:ascii="Calibri" w:hAnsi="Calibri" w:cs="Calibri"/>
                <w:sz w:val="22"/>
                <w:szCs w:val="22"/>
              </w:rPr>
              <w:t xml:space="preserve">ydrological </w:t>
            </w:r>
            <w:r w:rsidRPr="3D6B63B4">
              <w:rPr>
                <w:rFonts w:ascii="Calibri" w:hAnsi="Calibri" w:cs="Calibri"/>
                <w:sz w:val="22"/>
                <w:szCs w:val="22"/>
              </w:rPr>
              <w:t>S</w:t>
            </w:r>
            <w:r w:rsidR="00DB44D0" w:rsidRPr="3D6B63B4">
              <w:rPr>
                <w:rFonts w:ascii="Calibri" w:hAnsi="Calibri" w:cs="Calibri"/>
                <w:sz w:val="22"/>
                <w:szCs w:val="22"/>
              </w:rPr>
              <w:t xml:space="preserve">ervices (NMHS) </w:t>
            </w:r>
            <w:r w:rsidR="00ED0D70" w:rsidRPr="3D6B63B4">
              <w:rPr>
                <w:rFonts w:ascii="Calibri" w:hAnsi="Calibri" w:cs="Calibri"/>
                <w:sz w:val="22"/>
                <w:szCs w:val="22"/>
              </w:rPr>
              <w:t>o</w:t>
            </w:r>
            <w:r w:rsidR="00621419" w:rsidRPr="3D6B63B4">
              <w:rPr>
                <w:rFonts w:ascii="Calibri" w:hAnsi="Calibri" w:cs="Calibri"/>
                <w:sz w:val="22"/>
                <w:szCs w:val="22"/>
              </w:rPr>
              <w:t xml:space="preserve">cean </w:t>
            </w:r>
            <w:r w:rsidRPr="3D6B63B4">
              <w:rPr>
                <w:rFonts w:ascii="Calibri" w:hAnsi="Calibri" w:cs="Calibri"/>
                <w:sz w:val="22"/>
                <w:szCs w:val="22"/>
              </w:rPr>
              <w:t xml:space="preserve">service and </w:t>
            </w:r>
            <w:r w:rsidR="00621419" w:rsidRPr="3D6B63B4">
              <w:rPr>
                <w:rFonts w:ascii="Calibri" w:hAnsi="Calibri" w:cs="Calibri"/>
                <w:sz w:val="22"/>
                <w:szCs w:val="22"/>
              </w:rPr>
              <w:t>prediction service</w:t>
            </w:r>
            <w:r w:rsidRPr="3D6B63B4">
              <w:rPr>
                <w:rFonts w:ascii="Calibri" w:hAnsi="Calibri" w:cs="Calibri"/>
                <w:sz w:val="22"/>
                <w:szCs w:val="22"/>
              </w:rPr>
              <w:t>s.</w:t>
            </w:r>
          </w:p>
          <w:p w14:paraId="202B9A44" w14:textId="77777777" w:rsidR="004F64B2" w:rsidRDefault="004F64B2" w:rsidP="00E75A02">
            <w:pPr>
              <w:pStyle w:val="ListParagraph"/>
              <w:spacing w:before="120"/>
              <w:jc w:val="both"/>
              <w:rPr>
                <w:rFonts w:ascii="Calibri" w:hAnsi="Calibri" w:cs="Calibri"/>
                <w:bCs/>
                <w:sz w:val="22"/>
                <w:szCs w:val="22"/>
              </w:rPr>
            </w:pPr>
          </w:p>
          <w:p w14:paraId="09B70E42" w14:textId="5DA17DC5" w:rsidR="009B0BCF" w:rsidRDefault="009B0BCF" w:rsidP="3D6B63B4">
            <w:pPr>
              <w:pStyle w:val="ListParagraph"/>
              <w:numPr>
                <w:ilvl w:val="0"/>
                <w:numId w:val="8"/>
              </w:numPr>
              <w:spacing w:before="120"/>
              <w:jc w:val="both"/>
              <w:rPr>
                <w:rFonts w:ascii="Calibri" w:hAnsi="Calibri" w:cs="Calibri"/>
                <w:sz w:val="22"/>
                <w:szCs w:val="22"/>
              </w:rPr>
            </w:pPr>
            <w:r w:rsidRPr="3D6B63B4">
              <w:rPr>
                <w:rFonts w:ascii="Calibri" w:hAnsi="Calibri" w:cs="Calibri"/>
                <w:sz w:val="22"/>
                <w:szCs w:val="22"/>
              </w:rPr>
              <w:t>The</w:t>
            </w:r>
            <w:r w:rsidR="004F64B2" w:rsidRPr="3D6B63B4">
              <w:rPr>
                <w:rFonts w:ascii="Calibri" w:hAnsi="Calibri" w:cs="Calibri"/>
                <w:sz w:val="22"/>
                <w:szCs w:val="22"/>
              </w:rPr>
              <w:t xml:space="preserve"> Ocean Portal remains </w:t>
            </w:r>
            <w:r w:rsidRPr="3D6B63B4">
              <w:rPr>
                <w:rFonts w:ascii="Calibri" w:hAnsi="Calibri" w:cs="Calibri"/>
                <w:sz w:val="22"/>
                <w:szCs w:val="22"/>
              </w:rPr>
              <w:t>relevant</w:t>
            </w:r>
            <w:r w:rsidR="004F64B2" w:rsidRPr="3D6B63B4">
              <w:rPr>
                <w:rFonts w:ascii="Calibri" w:hAnsi="Calibri" w:cs="Calibri"/>
                <w:sz w:val="22"/>
                <w:szCs w:val="22"/>
              </w:rPr>
              <w:t xml:space="preserve"> and </w:t>
            </w:r>
            <w:r w:rsidRPr="3D6B63B4">
              <w:rPr>
                <w:rFonts w:ascii="Calibri" w:hAnsi="Calibri" w:cs="Calibri"/>
                <w:sz w:val="22"/>
                <w:szCs w:val="22"/>
              </w:rPr>
              <w:t>is</w:t>
            </w:r>
            <w:r w:rsidR="004F64B2" w:rsidRPr="3D6B63B4">
              <w:rPr>
                <w:rFonts w:ascii="Calibri" w:hAnsi="Calibri" w:cs="Calibri"/>
                <w:sz w:val="22"/>
                <w:szCs w:val="22"/>
              </w:rPr>
              <w:t xml:space="preserve"> actively used by NMHS and maritime stakeholders.</w:t>
            </w:r>
          </w:p>
          <w:p w14:paraId="1762CE67" w14:textId="77777777" w:rsidR="009B0BCF" w:rsidRPr="009B0BCF" w:rsidRDefault="009B0BCF" w:rsidP="009B0BCF">
            <w:pPr>
              <w:pStyle w:val="ListParagraph"/>
              <w:spacing w:before="120"/>
              <w:jc w:val="both"/>
              <w:rPr>
                <w:rFonts w:ascii="Calibri" w:hAnsi="Calibri" w:cs="Calibri"/>
                <w:bCs/>
                <w:sz w:val="22"/>
                <w:szCs w:val="22"/>
              </w:rPr>
            </w:pPr>
          </w:p>
          <w:p w14:paraId="6E4CCC73" w14:textId="6DC8CB2A" w:rsidR="002279C9" w:rsidRDefault="009B0BCF" w:rsidP="3D6B63B4">
            <w:pPr>
              <w:pStyle w:val="ListParagraph"/>
              <w:numPr>
                <w:ilvl w:val="0"/>
                <w:numId w:val="8"/>
              </w:numPr>
              <w:spacing w:before="120"/>
              <w:jc w:val="both"/>
              <w:rPr>
                <w:rFonts w:ascii="Calibri" w:hAnsi="Calibri" w:cs="Calibri"/>
                <w:sz w:val="22"/>
                <w:szCs w:val="22"/>
              </w:rPr>
            </w:pPr>
            <w:r w:rsidRPr="3D6B63B4">
              <w:rPr>
                <w:rFonts w:ascii="Calibri" w:hAnsi="Calibri" w:cs="Calibri"/>
                <w:sz w:val="22"/>
                <w:szCs w:val="22"/>
              </w:rPr>
              <w:t xml:space="preserve">New products are integrated into </w:t>
            </w:r>
            <w:r w:rsidR="008715CB" w:rsidRPr="3D6B63B4">
              <w:rPr>
                <w:rFonts w:ascii="Calibri" w:hAnsi="Calibri" w:cs="Calibri"/>
                <w:sz w:val="22"/>
                <w:szCs w:val="22"/>
              </w:rPr>
              <w:t>knowledge hubs (</w:t>
            </w:r>
            <w:r w:rsidR="004B2A47" w:rsidRPr="3D6B63B4">
              <w:rPr>
                <w:rFonts w:ascii="Calibri" w:hAnsi="Calibri" w:cs="Calibri"/>
                <w:sz w:val="22"/>
                <w:szCs w:val="22"/>
              </w:rPr>
              <w:t>e.g.,</w:t>
            </w:r>
            <w:r w:rsidR="008715CB" w:rsidRPr="3D6B63B4">
              <w:rPr>
                <w:rFonts w:ascii="Calibri" w:hAnsi="Calibri" w:cs="Calibri"/>
                <w:sz w:val="22"/>
                <w:szCs w:val="22"/>
              </w:rPr>
              <w:t xml:space="preserve"> Ocean Portal) </w:t>
            </w:r>
            <w:r w:rsidRPr="3D6B63B4">
              <w:rPr>
                <w:rFonts w:ascii="Calibri" w:hAnsi="Calibri" w:cs="Calibri"/>
                <w:sz w:val="22"/>
                <w:szCs w:val="22"/>
              </w:rPr>
              <w:t>based on stakeholder needs.</w:t>
            </w:r>
          </w:p>
          <w:p w14:paraId="134C5AD4" w14:textId="77777777" w:rsidR="004021B1" w:rsidRPr="004021B1" w:rsidRDefault="004021B1" w:rsidP="00E75A02">
            <w:pPr>
              <w:pStyle w:val="ListParagraph"/>
              <w:spacing w:before="120"/>
              <w:jc w:val="both"/>
              <w:rPr>
                <w:rFonts w:ascii="Calibri" w:hAnsi="Calibri" w:cs="Calibri"/>
                <w:bCs/>
                <w:sz w:val="22"/>
                <w:szCs w:val="22"/>
              </w:rPr>
            </w:pPr>
          </w:p>
          <w:p w14:paraId="21194391" w14:textId="77777777" w:rsidR="004021B1" w:rsidRPr="004B2A47" w:rsidRDefault="004021B1" w:rsidP="3D6B63B4">
            <w:pPr>
              <w:pStyle w:val="ListParagraph"/>
              <w:numPr>
                <w:ilvl w:val="0"/>
                <w:numId w:val="8"/>
              </w:numPr>
              <w:spacing w:before="120"/>
              <w:jc w:val="both"/>
              <w:rPr>
                <w:rFonts w:ascii="Calibri" w:hAnsi="Calibri" w:cs="Calibri"/>
                <w:sz w:val="20"/>
              </w:rPr>
            </w:pPr>
            <w:r w:rsidRPr="004B2A47">
              <w:rPr>
                <w:rFonts w:ascii="Calibri" w:hAnsi="Calibri" w:cs="Calibri"/>
                <w:sz w:val="22"/>
                <w:szCs w:val="18"/>
              </w:rPr>
              <w:lastRenderedPageBreak/>
              <w:t>Sector specific information-based tools are developed and have demonstrated impacts on decision</w:t>
            </w:r>
            <w:r w:rsidR="00783507" w:rsidRPr="004B2A47">
              <w:rPr>
                <w:rFonts w:ascii="Calibri" w:hAnsi="Calibri" w:cs="Calibri"/>
                <w:sz w:val="22"/>
                <w:szCs w:val="18"/>
              </w:rPr>
              <w:t>-</w:t>
            </w:r>
            <w:r w:rsidRPr="004B2A47">
              <w:rPr>
                <w:rFonts w:ascii="Calibri" w:hAnsi="Calibri" w:cs="Calibri"/>
                <w:sz w:val="22"/>
                <w:szCs w:val="18"/>
              </w:rPr>
              <w:t>making</w:t>
            </w:r>
            <w:r w:rsidR="00874445" w:rsidRPr="004B2A47">
              <w:rPr>
                <w:rFonts w:ascii="Calibri" w:hAnsi="Calibri" w:cs="Calibri"/>
                <w:sz w:val="22"/>
                <w:szCs w:val="18"/>
              </w:rPr>
              <w:t>.</w:t>
            </w:r>
          </w:p>
          <w:p w14:paraId="6141E8D1" w14:textId="77777777" w:rsidR="00783507" w:rsidRPr="004B2A47" w:rsidRDefault="00783507" w:rsidP="00E75A02">
            <w:pPr>
              <w:pStyle w:val="ListParagraph"/>
              <w:spacing w:before="120"/>
              <w:jc w:val="both"/>
              <w:rPr>
                <w:rFonts w:ascii="Calibri" w:hAnsi="Calibri" w:cs="Calibri"/>
                <w:bCs/>
                <w:sz w:val="20"/>
              </w:rPr>
            </w:pPr>
          </w:p>
          <w:p w14:paraId="61CAFEAB" w14:textId="2E0D8829" w:rsidR="00583693" w:rsidRPr="004B2A47" w:rsidRDefault="00ED0D70" w:rsidP="3D6B63B4">
            <w:pPr>
              <w:pStyle w:val="ListParagraph"/>
              <w:numPr>
                <w:ilvl w:val="0"/>
                <w:numId w:val="8"/>
              </w:numPr>
              <w:spacing w:before="120"/>
              <w:jc w:val="both"/>
              <w:rPr>
                <w:rFonts w:ascii="Calibri" w:hAnsi="Calibri" w:cs="Calibri"/>
                <w:sz w:val="20"/>
              </w:rPr>
            </w:pPr>
            <w:r w:rsidRPr="004B2A47">
              <w:rPr>
                <w:rFonts w:ascii="Calibri" w:hAnsi="Calibri" w:cs="Calibri"/>
                <w:sz w:val="22"/>
                <w:szCs w:val="18"/>
              </w:rPr>
              <w:t>Sector specific a</w:t>
            </w:r>
            <w:r w:rsidR="00783507" w:rsidRPr="004B2A47">
              <w:rPr>
                <w:rFonts w:ascii="Calibri" w:hAnsi="Calibri" w:cs="Calibri"/>
                <w:sz w:val="22"/>
                <w:szCs w:val="18"/>
              </w:rPr>
              <w:t>pplications of forecast</w:t>
            </w:r>
            <w:r w:rsidR="00BE7A71" w:rsidRPr="004B2A47">
              <w:rPr>
                <w:rFonts w:ascii="Calibri" w:hAnsi="Calibri" w:cs="Calibri"/>
                <w:sz w:val="22"/>
                <w:szCs w:val="18"/>
              </w:rPr>
              <w:t xml:space="preserve"> </w:t>
            </w:r>
            <w:r w:rsidR="00783507" w:rsidRPr="004B2A47">
              <w:rPr>
                <w:rFonts w:ascii="Calibri" w:hAnsi="Calibri" w:cs="Calibri"/>
                <w:sz w:val="22"/>
                <w:szCs w:val="18"/>
              </w:rPr>
              <w:t xml:space="preserve">and outlook </w:t>
            </w:r>
            <w:r w:rsidRPr="004B2A47">
              <w:rPr>
                <w:rFonts w:ascii="Calibri" w:hAnsi="Calibri" w:cs="Calibri"/>
                <w:sz w:val="22"/>
                <w:szCs w:val="18"/>
              </w:rPr>
              <w:t xml:space="preserve">products </w:t>
            </w:r>
            <w:r w:rsidR="00783507" w:rsidRPr="004B2A47">
              <w:rPr>
                <w:rFonts w:ascii="Calibri" w:hAnsi="Calibri" w:cs="Calibri"/>
                <w:sz w:val="22"/>
                <w:szCs w:val="18"/>
              </w:rPr>
              <w:t>are supported</w:t>
            </w:r>
          </w:p>
          <w:p w14:paraId="4398E2A7" w14:textId="77777777" w:rsidR="002C7A60" w:rsidRPr="004B2A47" w:rsidRDefault="002C7A60" w:rsidP="00E75A02">
            <w:pPr>
              <w:pStyle w:val="ListParagraph"/>
              <w:spacing w:before="120"/>
              <w:jc w:val="both"/>
              <w:rPr>
                <w:rFonts w:ascii="Calibri" w:hAnsi="Calibri" w:cs="Calibri"/>
                <w:bCs/>
                <w:sz w:val="20"/>
              </w:rPr>
            </w:pPr>
          </w:p>
          <w:p w14:paraId="14998181" w14:textId="77777777" w:rsidR="002C7A60" w:rsidRPr="004B2A47" w:rsidRDefault="002321BB" w:rsidP="3D6B63B4">
            <w:pPr>
              <w:pStyle w:val="ListParagraph"/>
              <w:numPr>
                <w:ilvl w:val="0"/>
                <w:numId w:val="8"/>
              </w:numPr>
              <w:spacing w:before="120"/>
              <w:jc w:val="both"/>
              <w:rPr>
                <w:rFonts w:ascii="Calibri" w:hAnsi="Calibri" w:cs="Calibri"/>
                <w:sz w:val="20"/>
              </w:rPr>
            </w:pPr>
            <w:r w:rsidRPr="004B2A47">
              <w:rPr>
                <w:rFonts w:ascii="Calibri" w:hAnsi="Calibri" w:cs="Calibri"/>
                <w:sz w:val="22"/>
                <w:szCs w:val="18"/>
              </w:rPr>
              <w:t>The awareness of SPC’s expertise and capacity related to the development of ocean risk knowledge product is improved am</w:t>
            </w:r>
            <w:r w:rsidR="00F271F9" w:rsidRPr="004B2A47">
              <w:rPr>
                <w:rFonts w:ascii="Calibri" w:hAnsi="Calibri" w:cs="Calibri"/>
                <w:sz w:val="22"/>
                <w:szCs w:val="18"/>
              </w:rPr>
              <w:t>ongst partners and stakeholders.</w:t>
            </w:r>
          </w:p>
          <w:p w14:paraId="6009F440" w14:textId="77777777" w:rsidR="008715CB" w:rsidRPr="00E75A02" w:rsidRDefault="008715CB" w:rsidP="00E75A02">
            <w:pPr>
              <w:pStyle w:val="ListParagraph"/>
              <w:spacing w:before="120"/>
              <w:jc w:val="both"/>
              <w:rPr>
                <w:rFonts w:ascii="Calibri" w:hAnsi="Calibri" w:cs="Calibri"/>
                <w:bCs/>
                <w:sz w:val="22"/>
                <w:szCs w:val="22"/>
              </w:rPr>
            </w:pPr>
          </w:p>
          <w:p w14:paraId="6D03BB65" w14:textId="360CEEE5" w:rsidR="008715CB" w:rsidRPr="004021B1" w:rsidRDefault="00BE7A71" w:rsidP="00E75A02">
            <w:pPr>
              <w:pStyle w:val="ListParagraph"/>
              <w:numPr>
                <w:ilvl w:val="0"/>
                <w:numId w:val="8"/>
              </w:numPr>
              <w:spacing w:before="120"/>
              <w:jc w:val="both"/>
              <w:rPr>
                <w:lang w:eastAsia="en-AU"/>
              </w:rPr>
            </w:pPr>
            <w:r w:rsidRPr="3D6B63B4">
              <w:rPr>
                <w:rFonts w:ascii="Calibri" w:hAnsi="Calibri" w:cs="Calibri"/>
                <w:sz w:val="22"/>
                <w:szCs w:val="22"/>
              </w:rPr>
              <w:t xml:space="preserve">Relevant information and outputs communicated through partner meetings, panels, </w:t>
            </w:r>
            <w:r w:rsidR="00346200" w:rsidRPr="3D6B63B4">
              <w:rPr>
                <w:rFonts w:ascii="Calibri" w:hAnsi="Calibri" w:cs="Calibri"/>
                <w:sz w:val="22"/>
                <w:szCs w:val="22"/>
              </w:rPr>
              <w:t>forums,</w:t>
            </w:r>
            <w:r w:rsidRPr="3D6B63B4">
              <w:rPr>
                <w:rFonts w:ascii="Calibri" w:hAnsi="Calibri" w:cs="Calibri"/>
                <w:sz w:val="22"/>
                <w:szCs w:val="22"/>
              </w:rPr>
              <w:t xml:space="preserve"> and workshops are shared internally with relevant staff.</w:t>
            </w:r>
            <w:r w:rsidRPr="3D6B63B4">
              <w:rPr>
                <w:lang w:eastAsia="en-AU"/>
              </w:rPr>
              <w:t xml:space="preserve"> </w:t>
            </w:r>
          </w:p>
        </w:tc>
      </w:tr>
      <w:tr w:rsidR="002279C9" w:rsidRPr="00F44593" w14:paraId="2CD2A191" w14:textId="77777777" w:rsidTr="3D6B63B4">
        <w:tc>
          <w:tcPr>
            <w:tcW w:w="5240" w:type="dxa"/>
          </w:tcPr>
          <w:p w14:paraId="75D990AC" w14:textId="397FF47A" w:rsidR="00356E06" w:rsidRPr="00DA7FF3" w:rsidRDefault="00356E06" w:rsidP="00CF4724">
            <w:pPr>
              <w:jc w:val="both"/>
              <w:rPr>
                <w:rFonts w:ascii="Calibri" w:hAnsi="Calibri" w:cs="Calibri"/>
                <w:b/>
                <w:bCs/>
                <w:sz w:val="22"/>
                <w:szCs w:val="18"/>
                <w:u w:val="single"/>
              </w:rPr>
            </w:pPr>
            <w:r w:rsidRPr="00DA7FF3">
              <w:rPr>
                <w:rFonts w:ascii="Calibri" w:hAnsi="Calibri" w:cs="Calibri"/>
                <w:b/>
                <w:bCs/>
                <w:sz w:val="22"/>
                <w:szCs w:val="18"/>
                <w:u w:val="single"/>
              </w:rPr>
              <w:lastRenderedPageBreak/>
              <w:t xml:space="preserve">Ocean Risk Data Analysis and </w:t>
            </w:r>
            <w:r w:rsidR="00783507" w:rsidRPr="00DA7FF3">
              <w:rPr>
                <w:rFonts w:ascii="Calibri" w:hAnsi="Calibri" w:cs="Calibri"/>
                <w:b/>
                <w:bCs/>
                <w:sz w:val="22"/>
                <w:szCs w:val="18"/>
                <w:u w:val="single"/>
              </w:rPr>
              <w:t>Tool</w:t>
            </w:r>
            <w:r w:rsidRPr="00DA7FF3">
              <w:rPr>
                <w:rFonts w:ascii="Calibri" w:hAnsi="Calibri" w:cs="Calibri"/>
                <w:b/>
                <w:bCs/>
                <w:sz w:val="22"/>
                <w:szCs w:val="18"/>
                <w:u w:val="single"/>
              </w:rPr>
              <w:t xml:space="preserve"> Development</w:t>
            </w:r>
            <w:r w:rsidR="004B7406" w:rsidRPr="00DA7FF3">
              <w:rPr>
                <w:rFonts w:ascii="Calibri" w:hAnsi="Calibri" w:cs="Calibri"/>
                <w:b/>
                <w:bCs/>
                <w:sz w:val="22"/>
                <w:szCs w:val="18"/>
                <w:u w:val="single"/>
              </w:rPr>
              <w:t xml:space="preserve"> (</w:t>
            </w:r>
            <w:r w:rsidR="00CF4724" w:rsidRPr="00DA7FF3">
              <w:rPr>
                <w:rFonts w:ascii="Calibri" w:hAnsi="Calibri" w:cs="Calibri"/>
                <w:b/>
                <w:bCs/>
                <w:sz w:val="22"/>
                <w:szCs w:val="18"/>
                <w:u w:val="single"/>
              </w:rPr>
              <w:t>40</w:t>
            </w:r>
            <w:r w:rsidR="004B7406" w:rsidRPr="00DA7FF3">
              <w:rPr>
                <w:rFonts w:ascii="Calibri" w:hAnsi="Calibri" w:cs="Calibri"/>
                <w:b/>
                <w:bCs/>
                <w:sz w:val="22"/>
                <w:szCs w:val="18"/>
                <w:u w:val="single"/>
              </w:rPr>
              <w:t>%)</w:t>
            </w:r>
          </w:p>
          <w:p w14:paraId="20BECEFC" w14:textId="55BE7621" w:rsidR="008D42FD" w:rsidRDefault="008D42FD" w:rsidP="00CF4724">
            <w:pPr>
              <w:pStyle w:val="ListParagraph"/>
              <w:spacing w:before="120"/>
              <w:jc w:val="both"/>
              <w:rPr>
                <w:rFonts w:ascii="Calibri" w:hAnsi="Calibri" w:cs="Calibri"/>
                <w:bCs/>
                <w:sz w:val="22"/>
                <w:szCs w:val="22"/>
              </w:rPr>
            </w:pPr>
          </w:p>
          <w:p w14:paraId="06C6BA64" w14:textId="326480F8" w:rsidR="008D42FD" w:rsidRDefault="008D42FD" w:rsidP="3D6B63B4">
            <w:pPr>
              <w:pStyle w:val="ListParagraph"/>
              <w:numPr>
                <w:ilvl w:val="0"/>
                <w:numId w:val="8"/>
              </w:numPr>
              <w:spacing w:before="120"/>
              <w:jc w:val="both"/>
              <w:rPr>
                <w:rFonts w:ascii="Calibri" w:hAnsi="Calibri" w:cs="Calibri"/>
                <w:sz w:val="22"/>
                <w:szCs w:val="22"/>
              </w:rPr>
            </w:pPr>
            <w:r w:rsidRPr="3D6B63B4">
              <w:rPr>
                <w:rFonts w:ascii="Calibri" w:hAnsi="Calibri" w:cs="Calibri"/>
                <w:sz w:val="22"/>
                <w:szCs w:val="22"/>
              </w:rPr>
              <w:t xml:space="preserve">Create seamless bathymetry and topography </w:t>
            </w:r>
            <w:r w:rsidR="00EB6A0C" w:rsidRPr="3D6B63B4">
              <w:rPr>
                <w:rFonts w:ascii="Calibri" w:hAnsi="Calibri" w:cs="Calibri"/>
                <w:sz w:val="22"/>
                <w:szCs w:val="22"/>
              </w:rPr>
              <w:t xml:space="preserve">products </w:t>
            </w:r>
            <w:r w:rsidRPr="3D6B63B4">
              <w:rPr>
                <w:rFonts w:ascii="Calibri" w:hAnsi="Calibri" w:cs="Calibri"/>
                <w:sz w:val="22"/>
                <w:szCs w:val="22"/>
              </w:rPr>
              <w:t>from various datasets.</w:t>
            </w:r>
          </w:p>
          <w:p w14:paraId="54B469A2" w14:textId="77777777" w:rsidR="00EB6A0C" w:rsidRDefault="00EB6A0C" w:rsidP="00CF4724">
            <w:pPr>
              <w:pStyle w:val="ListParagraph"/>
              <w:spacing w:before="120"/>
              <w:jc w:val="both"/>
              <w:rPr>
                <w:rFonts w:ascii="Calibri" w:hAnsi="Calibri" w:cs="Calibri"/>
                <w:bCs/>
                <w:sz w:val="22"/>
                <w:szCs w:val="22"/>
              </w:rPr>
            </w:pPr>
          </w:p>
          <w:p w14:paraId="6AA1126F" w14:textId="5D314FB2" w:rsidR="00EB6A0C" w:rsidRDefault="00EB6A0C" w:rsidP="3D6B63B4">
            <w:pPr>
              <w:pStyle w:val="ListParagraph"/>
              <w:numPr>
                <w:ilvl w:val="0"/>
                <w:numId w:val="8"/>
              </w:numPr>
              <w:spacing w:before="120"/>
              <w:jc w:val="both"/>
              <w:rPr>
                <w:rFonts w:ascii="Calibri" w:hAnsi="Calibri" w:cs="Calibri"/>
                <w:sz w:val="22"/>
                <w:szCs w:val="22"/>
              </w:rPr>
            </w:pPr>
            <w:r w:rsidRPr="3D6B63B4">
              <w:rPr>
                <w:rFonts w:ascii="Calibri" w:hAnsi="Calibri" w:cs="Calibri"/>
                <w:sz w:val="22"/>
                <w:szCs w:val="22"/>
              </w:rPr>
              <w:t>Set-up</w:t>
            </w:r>
            <w:r w:rsidR="00E75A02" w:rsidRPr="3D6B63B4">
              <w:rPr>
                <w:rFonts w:ascii="Calibri" w:hAnsi="Calibri" w:cs="Calibri"/>
                <w:sz w:val="22"/>
                <w:szCs w:val="22"/>
              </w:rPr>
              <w:t xml:space="preserve"> </w:t>
            </w:r>
            <w:r w:rsidRPr="3D6B63B4">
              <w:rPr>
                <w:rFonts w:ascii="Calibri" w:hAnsi="Calibri" w:cs="Calibri"/>
                <w:sz w:val="22"/>
                <w:szCs w:val="22"/>
              </w:rPr>
              <w:t xml:space="preserve">numerical modelling solutions to </w:t>
            </w:r>
            <w:r w:rsidR="001467F7" w:rsidRPr="3D6B63B4">
              <w:rPr>
                <w:rFonts w:ascii="Calibri" w:hAnsi="Calibri" w:cs="Calibri"/>
                <w:sz w:val="22"/>
                <w:szCs w:val="22"/>
              </w:rPr>
              <w:t xml:space="preserve">support the assessment of various </w:t>
            </w:r>
            <w:r w:rsidR="00380A96" w:rsidRPr="3D6B63B4">
              <w:rPr>
                <w:rFonts w:ascii="Calibri" w:hAnsi="Calibri" w:cs="Calibri"/>
                <w:sz w:val="22"/>
                <w:szCs w:val="22"/>
              </w:rPr>
              <w:t>coastal</w:t>
            </w:r>
            <w:r w:rsidR="002C7A60" w:rsidRPr="3D6B63B4">
              <w:rPr>
                <w:rFonts w:ascii="Calibri" w:hAnsi="Calibri" w:cs="Calibri"/>
                <w:sz w:val="22"/>
                <w:szCs w:val="22"/>
              </w:rPr>
              <w:t xml:space="preserve"> processes,</w:t>
            </w:r>
            <w:r w:rsidR="00380A96" w:rsidRPr="3D6B63B4">
              <w:rPr>
                <w:rFonts w:ascii="Calibri" w:hAnsi="Calibri" w:cs="Calibri"/>
                <w:sz w:val="22"/>
                <w:szCs w:val="22"/>
              </w:rPr>
              <w:t xml:space="preserve"> </w:t>
            </w:r>
            <w:r w:rsidRPr="3D6B63B4">
              <w:rPr>
                <w:rFonts w:ascii="Calibri" w:hAnsi="Calibri" w:cs="Calibri"/>
                <w:sz w:val="22"/>
                <w:szCs w:val="22"/>
              </w:rPr>
              <w:t>hazard</w:t>
            </w:r>
            <w:r w:rsidR="00380A96" w:rsidRPr="3D6B63B4">
              <w:rPr>
                <w:rFonts w:ascii="Calibri" w:hAnsi="Calibri" w:cs="Calibri"/>
                <w:sz w:val="22"/>
                <w:szCs w:val="22"/>
              </w:rPr>
              <w:t>s</w:t>
            </w:r>
            <w:r w:rsidR="002C7A60" w:rsidRPr="3D6B63B4">
              <w:rPr>
                <w:rFonts w:ascii="Calibri" w:hAnsi="Calibri" w:cs="Calibri"/>
                <w:sz w:val="22"/>
                <w:szCs w:val="22"/>
              </w:rPr>
              <w:t>,</w:t>
            </w:r>
            <w:r w:rsidRPr="3D6B63B4">
              <w:rPr>
                <w:rFonts w:ascii="Calibri" w:hAnsi="Calibri" w:cs="Calibri"/>
                <w:sz w:val="22"/>
                <w:szCs w:val="22"/>
              </w:rPr>
              <w:t xml:space="preserve"> and </w:t>
            </w:r>
            <w:r w:rsidR="001467F7" w:rsidRPr="3D6B63B4">
              <w:rPr>
                <w:rFonts w:ascii="Calibri" w:hAnsi="Calibri" w:cs="Calibri"/>
                <w:sz w:val="22"/>
                <w:szCs w:val="22"/>
              </w:rPr>
              <w:t xml:space="preserve">disaster </w:t>
            </w:r>
            <w:r w:rsidRPr="3D6B63B4">
              <w:rPr>
                <w:rFonts w:ascii="Calibri" w:hAnsi="Calibri" w:cs="Calibri"/>
                <w:sz w:val="22"/>
                <w:szCs w:val="22"/>
              </w:rPr>
              <w:t>risk</w:t>
            </w:r>
            <w:r w:rsidR="00380A96" w:rsidRPr="3D6B63B4">
              <w:rPr>
                <w:rFonts w:ascii="Calibri" w:hAnsi="Calibri" w:cs="Calibri"/>
                <w:sz w:val="22"/>
                <w:szCs w:val="22"/>
              </w:rPr>
              <w:t>s</w:t>
            </w:r>
            <w:r w:rsidRPr="3D6B63B4">
              <w:rPr>
                <w:rFonts w:ascii="Calibri" w:hAnsi="Calibri" w:cs="Calibri"/>
                <w:sz w:val="22"/>
                <w:szCs w:val="22"/>
              </w:rPr>
              <w:t>.</w:t>
            </w:r>
          </w:p>
          <w:p w14:paraId="23009AFE" w14:textId="77777777" w:rsidR="00EB6A0C" w:rsidRPr="00EB6A0C" w:rsidRDefault="00EB6A0C" w:rsidP="00CF4724">
            <w:pPr>
              <w:pStyle w:val="ListParagraph"/>
              <w:spacing w:before="120"/>
              <w:jc w:val="both"/>
              <w:rPr>
                <w:rFonts w:ascii="Calibri" w:hAnsi="Calibri" w:cs="Calibri"/>
                <w:bCs/>
                <w:sz w:val="22"/>
                <w:szCs w:val="22"/>
              </w:rPr>
            </w:pPr>
          </w:p>
          <w:p w14:paraId="28D8E6B0" w14:textId="7FDD36C5" w:rsidR="008D42FD" w:rsidRPr="00EB6A0C" w:rsidRDefault="008D42FD" w:rsidP="3D6B63B4">
            <w:pPr>
              <w:pStyle w:val="ListParagraph"/>
              <w:numPr>
                <w:ilvl w:val="0"/>
                <w:numId w:val="8"/>
              </w:numPr>
              <w:spacing w:before="120"/>
              <w:jc w:val="both"/>
              <w:rPr>
                <w:rFonts w:ascii="Calibri" w:hAnsi="Calibri" w:cs="Calibri"/>
                <w:sz w:val="22"/>
                <w:szCs w:val="22"/>
              </w:rPr>
            </w:pPr>
            <w:r w:rsidRPr="3D6B63B4">
              <w:rPr>
                <w:rFonts w:ascii="Calibri" w:hAnsi="Calibri" w:cs="Calibri"/>
                <w:sz w:val="22"/>
                <w:szCs w:val="22"/>
              </w:rPr>
              <w:t>Ensure the scientific solution</w:t>
            </w:r>
            <w:r w:rsidR="002C7A60" w:rsidRPr="3D6B63B4">
              <w:rPr>
                <w:rFonts w:ascii="Calibri" w:hAnsi="Calibri" w:cs="Calibri"/>
                <w:sz w:val="22"/>
                <w:szCs w:val="22"/>
              </w:rPr>
              <w:t>s</w:t>
            </w:r>
            <w:r w:rsidRPr="3D6B63B4">
              <w:rPr>
                <w:rFonts w:ascii="Calibri" w:hAnsi="Calibri" w:cs="Calibri"/>
                <w:sz w:val="22"/>
                <w:szCs w:val="22"/>
              </w:rPr>
              <w:t xml:space="preserve"> developed are calibrated/validated.</w:t>
            </w:r>
          </w:p>
          <w:p w14:paraId="60FE2BA8" w14:textId="3EE71C36" w:rsidR="008D42FD" w:rsidRDefault="008D42FD" w:rsidP="00CF4724">
            <w:pPr>
              <w:pStyle w:val="ListParagraph"/>
              <w:spacing w:before="120"/>
              <w:jc w:val="both"/>
              <w:rPr>
                <w:rFonts w:ascii="Calibri" w:hAnsi="Calibri" w:cs="Calibri"/>
                <w:bCs/>
                <w:sz w:val="22"/>
                <w:szCs w:val="22"/>
              </w:rPr>
            </w:pPr>
          </w:p>
          <w:p w14:paraId="45EAD809" w14:textId="6ADFA9AF" w:rsidR="00BF299C" w:rsidRDefault="008D42FD" w:rsidP="3D6B63B4">
            <w:pPr>
              <w:pStyle w:val="ListParagraph"/>
              <w:numPr>
                <w:ilvl w:val="0"/>
                <w:numId w:val="8"/>
              </w:numPr>
              <w:spacing w:before="120"/>
              <w:jc w:val="both"/>
              <w:rPr>
                <w:rFonts w:ascii="Calibri" w:hAnsi="Calibri" w:cs="Calibri"/>
                <w:sz w:val="22"/>
                <w:szCs w:val="22"/>
              </w:rPr>
            </w:pPr>
            <w:r w:rsidRPr="3D6B63B4">
              <w:rPr>
                <w:rFonts w:ascii="Calibri" w:hAnsi="Calibri" w:cs="Calibri"/>
                <w:sz w:val="22"/>
                <w:szCs w:val="22"/>
              </w:rPr>
              <w:t>Support the development of sound and/or innovative methodologies to undertake probabilistic hazard and risk assessment</w:t>
            </w:r>
            <w:r w:rsidR="00BF299C" w:rsidRPr="3D6B63B4">
              <w:rPr>
                <w:rFonts w:ascii="Calibri" w:hAnsi="Calibri" w:cs="Calibri"/>
                <w:sz w:val="22"/>
                <w:szCs w:val="22"/>
              </w:rPr>
              <w:t>.</w:t>
            </w:r>
          </w:p>
          <w:p w14:paraId="217D92B7" w14:textId="77777777" w:rsidR="00EB6A0C" w:rsidRPr="00EB6A0C" w:rsidRDefault="00EB6A0C" w:rsidP="00CF4724">
            <w:pPr>
              <w:pStyle w:val="ListParagraph"/>
              <w:spacing w:before="120"/>
              <w:jc w:val="both"/>
              <w:rPr>
                <w:rFonts w:ascii="Calibri" w:hAnsi="Calibri" w:cs="Calibri"/>
                <w:bCs/>
                <w:sz w:val="22"/>
                <w:szCs w:val="22"/>
              </w:rPr>
            </w:pPr>
          </w:p>
          <w:p w14:paraId="7F609342" w14:textId="4718231B" w:rsidR="002134DE" w:rsidRDefault="002134DE" w:rsidP="3D6B63B4">
            <w:pPr>
              <w:pStyle w:val="ListParagraph"/>
              <w:numPr>
                <w:ilvl w:val="0"/>
                <w:numId w:val="8"/>
              </w:numPr>
              <w:spacing w:before="120"/>
              <w:jc w:val="both"/>
              <w:rPr>
                <w:rFonts w:ascii="Calibri" w:hAnsi="Calibri" w:cs="Calibri"/>
                <w:sz w:val="22"/>
                <w:szCs w:val="22"/>
              </w:rPr>
            </w:pPr>
            <w:r w:rsidRPr="3D6B63B4">
              <w:rPr>
                <w:rFonts w:ascii="Calibri" w:hAnsi="Calibri" w:cs="Calibri"/>
                <w:sz w:val="22"/>
                <w:szCs w:val="22"/>
              </w:rPr>
              <w:t>Keep up to date with scientific literature to ensure methodologies and tools are most adequate.</w:t>
            </w:r>
          </w:p>
          <w:p w14:paraId="36FE42F0" w14:textId="31724822" w:rsidR="002134DE" w:rsidRDefault="002134DE" w:rsidP="00CF4724">
            <w:pPr>
              <w:pStyle w:val="ListParagraph"/>
              <w:spacing w:before="120"/>
              <w:jc w:val="both"/>
              <w:rPr>
                <w:rFonts w:ascii="Calibri" w:hAnsi="Calibri" w:cs="Calibri"/>
                <w:bCs/>
                <w:sz w:val="22"/>
                <w:szCs w:val="22"/>
              </w:rPr>
            </w:pPr>
          </w:p>
          <w:p w14:paraId="48A93C12" w14:textId="73E8D7F5" w:rsidR="00EB6A0C" w:rsidRPr="00EB6A0C" w:rsidRDefault="00BF299C" w:rsidP="3D6B63B4">
            <w:pPr>
              <w:pStyle w:val="ListParagraph"/>
              <w:numPr>
                <w:ilvl w:val="0"/>
                <w:numId w:val="8"/>
              </w:numPr>
              <w:spacing w:before="120"/>
              <w:jc w:val="both"/>
              <w:rPr>
                <w:rFonts w:ascii="Calibri" w:hAnsi="Calibri" w:cs="Calibri"/>
                <w:sz w:val="22"/>
                <w:szCs w:val="22"/>
              </w:rPr>
            </w:pPr>
            <w:r w:rsidRPr="3D6B63B4">
              <w:rPr>
                <w:rFonts w:ascii="Calibri" w:hAnsi="Calibri" w:cs="Calibri"/>
                <w:sz w:val="22"/>
                <w:szCs w:val="22"/>
              </w:rPr>
              <w:t xml:space="preserve">Process </w:t>
            </w:r>
            <w:r w:rsidR="00EB6A0C" w:rsidRPr="3D6B63B4">
              <w:rPr>
                <w:rFonts w:ascii="Calibri" w:hAnsi="Calibri" w:cs="Calibri"/>
                <w:sz w:val="22"/>
                <w:szCs w:val="22"/>
              </w:rPr>
              <w:t xml:space="preserve">and analyse </w:t>
            </w:r>
            <w:r w:rsidRPr="3D6B63B4">
              <w:rPr>
                <w:rFonts w:ascii="Calibri" w:hAnsi="Calibri" w:cs="Calibri"/>
                <w:sz w:val="22"/>
                <w:szCs w:val="22"/>
              </w:rPr>
              <w:t>ocean</w:t>
            </w:r>
            <w:r w:rsidR="002C7A60" w:rsidRPr="3D6B63B4">
              <w:rPr>
                <w:rFonts w:ascii="Calibri" w:hAnsi="Calibri" w:cs="Calibri"/>
                <w:sz w:val="22"/>
                <w:szCs w:val="22"/>
              </w:rPr>
              <w:t>ographic</w:t>
            </w:r>
            <w:r w:rsidRPr="3D6B63B4">
              <w:rPr>
                <w:rFonts w:ascii="Calibri" w:hAnsi="Calibri" w:cs="Calibri"/>
                <w:sz w:val="22"/>
                <w:szCs w:val="22"/>
              </w:rPr>
              <w:t xml:space="preserve"> </w:t>
            </w:r>
            <w:r w:rsidR="00EB6A0C" w:rsidRPr="3D6B63B4">
              <w:rPr>
                <w:rFonts w:ascii="Calibri" w:hAnsi="Calibri" w:cs="Calibri"/>
                <w:sz w:val="22"/>
                <w:szCs w:val="22"/>
              </w:rPr>
              <w:t xml:space="preserve">and risk </w:t>
            </w:r>
            <w:r w:rsidRPr="3D6B63B4">
              <w:rPr>
                <w:rFonts w:ascii="Calibri" w:hAnsi="Calibri" w:cs="Calibri"/>
                <w:sz w:val="22"/>
                <w:szCs w:val="22"/>
              </w:rPr>
              <w:t>data</w:t>
            </w:r>
            <w:r w:rsidR="00EB6A0C" w:rsidRPr="3D6B63B4">
              <w:rPr>
                <w:rFonts w:ascii="Calibri" w:hAnsi="Calibri" w:cs="Calibri"/>
                <w:sz w:val="22"/>
                <w:szCs w:val="22"/>
              </w:rPr>
              <w:t xml:space="preserve"> (including from in-situ data collection) to support </w:t>
            </w:r>
            <w:r w:rsidR="001467F7" w:rsidRPr="3D6B63B4">
              <w:rPr>
                <w:rFonts w:ascii="Calibri" w:hAnsi="Calibri" w:cs="Calibri"/>
                <w:sz w:val="22"/>
                <w:szCs w:val="22"/>
              </w:rPr>
              <w:t>science-informed decision.</w:t>
            </w:r>
          </w:p>
          <w:p w14:paraId="4415F557" w14:textId="77777777" w:rsidR="001A2D0F" w:rsidRPr="00EB6A0C" w:rsidRDefault="001A2D0F" w:rsidP="00CF4724">
            <w:pPr>
              <w:pStyle w:val="ListParagraph"/>
              <w:spacing w:before="120"/>
              <w:jc w:val="both"/>
              <w:rPr>
                <w:rFonts w:ascii="Calibri" w:hAnsi="Calibri" w:cs="Calibri"/>
                <w:bCs/>
                <w:sz w:val="22"/>
                <w:szCs w:val="22"/>
              </w:rPr>
            </w:pPr>
          </w:p>
          <w:p w14:paraId="491D9FB5" w14:textId="098843F0" w:rsidR="00EB6A0C" w:rsidRDefault="00EB6A0C" w:rsidP="3D6B63B4">
            <w:pPr>
              <w:pStyle w:val="ListParagraph"/>
              <w:numPr>
                <w:ilvl w:val="0"/>
                <w:numId w:val="8"/>
              </w:numPr>
              <w:spacing w:before="120"/>
              <w:jc w:val="both"/>
              <w:rPr>
                <w:rFonts w:ascii="Calibri" w:hAnsi="Calibri" w:cs="Calibri"/>
                <w:sz w:val="22"/>
                <w:szCs w:val="22"/>
              </w:rPr>
            </w:pPr>
            <w:r w:rsidRPr="3D6B63B4">
              <w:rPr>
                <w:rFonts w:ascii="Calibri" w:hAnsi="Calibri" w:cs="Calibri"/>
                <w:sz w:val="22"/>
                <w:szCs w:val="22"/>
              </w:rPr>
              <w:t>Support the development of ocean prediction and monitoring tools.</w:t>
            </w:r>
          </w:p>
          <w:p w14:paraId="4BA30988" w14:textId="77777777" w:rsidR="00F271F9" w:rsidRPr="00E75A02" w:rsidRDefault="00F271F9" w:rsidP="00CF4724">
            <w:pPr>
              <w:pStyle w:val="ListParagraph"/>
              <w:spacing w:before="120"/>
              <w:jc w:val="both"/>
              <w:rPr>
                <w:rFonts w:ascii="Calibri" w:hAnsi="Calibri" w:cs="Calibri"/>
                <w:bCs/>
                <w:sz w:val="22"/>
                <w:szCs w:val="22"/>
              </w:rPr>
            </w:pPr>
          </w:p>
          <w:p w14:paraId="1084C4B0" w14:textId="77777777" w:rsidR="00783507" w:rsidRPr="00783507" w:rsidRDefault="00783507" w:rsidP="00CF4724">
            <w:pPr>
              <w:pStyle w:val="ListParagraph"/>
              <w:jc w:val="both"/>
              <w:rPr>
                <w:rFonts w:ascii="Calibri" w:hAnsi="Calibri" w:cs="Calibri"/>
                <w:bCs/>
                <w:sz w:val="22"/>
                <w:szCs w:val="22"/>
              </w:rPr>
            </w:pPr>
          </w:p>
          <w:p w14:paraId="17D561DA" w14:textId="47F5546D" w:rsidR="00ED0D70" w:rsidRDefault="00783507" w:rsidP="3D6B63B4">
            <w:pPr>
              <w:pStyle w:val="ListParagraph"/>
              <w:numPr>
                <w:ilvl w:val="0"/>
                <w:numId w:val="8"/>
              </w:numPr>
              <w:spacing w:before="120"/>
              <w:jc w:val="both"/>
              <w:rPr>
                <w:rFonts w:ascii="Calibri" w:hAnsi="Calibri" w:cs="Calibri"/>
                <w:sz w:val="22"/>
                <w:szCs w:val="22"/>
              </w:rPr>
            </w:pPr>
            <w:r w:rsidRPr="3D6B63B4">
              <w:rPr>
                <w:rFonts w:ascii="Calibri" w:hAnsi="Calibri" w:cs="Calibri"/>
                <w:sz w:val="22"/>
                <w:szCs w:val="22"/>
              </w:rPr>
              <w:t xml:space="preserve">Advise on data requirement, methodology, </w:t>
            </w:r>
            <w:r w:rsidR="003E770E" w:rsidRPr="3D6B63B4">
              <w:rPr>
                <w:rFonts w:ascii="Calibri" w:hAnsi="Calibri" w:cs="Calibri"/>
                <w:sz w:val="22"/>
                <w:szCs w:val="22"/>
              </w:rPr>
              <w:t>limitations,</w:t>
            </w:r>
            <w:r w:rsidRPr="3D6B63B4">
              <w:rPr>
                <w:rFonts w:ascii="Calibri" w:hAnsi="Calibri" w:cs="Calibri"/>
                <w:sz w:val="22"/>
                <w:szCs w:val="22"/>
              </w:rPr>
              <w:t xml:space="preserve"> and applications related to the implementation of a disaster risk framework.</w:t>
            </w:r>
          </w:p>
          <w:p w14:paraId="0D42DA09" w14:textId="77777777" w:rsidR="00E75A02" w:rsidRPr="00E75A02" w:rsidRDefault="00E75A02" w:rsidP="00CF4724">
            <w:pPr>
              <w:pStyle w:val="ListParagraph"/>
              <w:spacing w:before="120"/>
              <w:jc w:val="both"/>
              <w:rPr>
                <w:rFonts w:ascii="Calibri" w:hAnsi="Calibri" w:cs="Calibri"/>
                <w:bCs/>
                <w:sz w:val="22"/>
                <w:szCs w:val="22"/>
              </w:rPr>
            </w:pPr>
          </w:p>
          <w:p w14:paraId="3070E49F" w14:textId="77777777" w:rsidR="00E75A02" w:rsidRDefault="00ED0D70" w:rsidP="3D6B63B4">
            <w:pPr>
              <w:pStyle w:val="ListParagraph"/>
              <w:numPr>
                <w:ilvl w:val="0"/>
                <w:numId w:val="8"/>
              </w:numPr>
              <w:spacing w:before="120"/>
              <w:jc w:val="both"/>
              <w:rPr>
                <w:rFonts w:ascii="Calibri" w:hAnsi="Calibri" w:cs="Calibri"/>
                <w:sz w:val="22"/>
                <w:szCs w:val="22"/>
              </w:rPr>
            </w:pPr>
            <w:r w:rsidRPr="3D6B63B4">
              <w:rPr>
                <w:rFonts w:ascii="Calibri" w:hAnsi="Calibri" w:cs="Calibri"/>
                <w:sz w:val="22"/>
                <w:szCs w:val="22"/>
              </w:rPr>
              <w:t>Support ocean and risk related data collection survey</w:t>
            </w:r>
            <w:r w:rsidR="00E75A02" w:rsidRPr="3D6B63B4">
              <w:rPr>
                <w:rFonts w:ascii="Calibri" w:hAnsi="Calibri" w:cs="Calibri"/>
                <w:sz w:val="22"/>
                <w:szCs w:val="22"/>
              </w:rPr>
              <w:t>.</w:t>
            </w:r>
          </w:p>
          <w:p w14:paraId="27859658" w14:textId="0FF7CC9A" w:rsidR="00E75A02" w:rsidRPr="00E75A02" w:rsidRDefault="00E75A02" w:rsidP="00CF4724">
            <w:pPr>
              <w:spacing w:before="120"/>
              <w:jc w:val="both"/>
              <w:rPr>
                <w:rFonts w:ascii="Calibri" w:hAnsi="Calibri" w:cs="Calibri"/>
                <w:bCs/>
                <w:sz w:val="22"/>
                <w:szCs w:val="22"/>
              </w:rPr>
            </w:pPr>
          </w:p>
        </w:tc>
        <w:tc>
          <w:tcPr>
            <w:tcW w:w="4820" w:type="dxa"/>
            <w:shd w:val="clear" w:color="auto" w:fill="auto"/>
          </w:tcPr>
          <w:p w14:paraId="4AE56BC9" w14:textId="4445E299" w:rsidR="002279C9" w:rsidRPr="0094558A" w:rsidRDefault="002279C9" w:rsidP="0094558A">
            <w:pPr>
              <w:pStyle w:val="ListParagraph"/>
              <w:spacing w:before="120"/>
              <w:ind w:left="743"/>
              <w:jc w:val="both"/>
              <w:rPr>
                <w:rFonts w:ascii="Calibri" w:hAnsi="Calibri" w:cs="Calibri"/>
                <w:bCs/>
                <w:sz w:val="22"/>
                <w:szCs w:val="22"/>
              </w:rPr>
            </w:pPr>
          </w:p>
          <w:p w14:paraId="7F1E3029" w14:textId="1515716B" w:rsidR="00D16D46" w:rsidRDefault="00F271F9" w:rsidP="3D6B63B4">
            <w:pPr>
              <w:pStyle w:val="ListParagraph"/>
              <w:numPr>
                <w:ilvl w:val="0"/>
                <w:numId w:val="8"/>
              </w:numPr>
              <w:spacing w:before="120"/>
              <w:jc w:val="both"/>
              <w:rPr>
                <w:rFonts w:ascii="Calibri" w:hAnsi="Calibri" w:cs="Calibri"/>
                <w:sz w:val="22"/>
                <w:szCs w:val="22"/>
              </w:rPr>
            </w:pPr>
            <w:r w:rsidRPr="3D6B63B4">
              <w:rPr>
                <w:rFonts w:ascii="Calibri" w:hAnsi="Calibri" w:cs="Calibri"/>
                <w:sz w:val="22"/>
                <w:szCs w:val="22"/>
              </w:rPr>
              <w:t>Model inputs are of high standard</w:t>
            </w:r>
            <w:r w:rsidR="00D16D46" w:rsidRPr="3D6B63B4">
              <w:rPr>
                <w:rFonts w:ascii="Calibri" w:hAnsi="Calibri" w:cs="Calibri"/>
                <w:sz w:val="22"/>
                <w:szCs w:val="22"/>
              </w:rPr>
              <w:t xml:space="preserve"> and are made acce</w:t>
            </w:r>
            <w:r w:rsidR="008715CB" w:rsidRPr="3D6B63B4">
              <w:rPr>
                <w:rFonts w:ascii="Calibri" w:hAnsi="Calibri" w:cs="Calibri"/>
                <w:sz w:val="22"/>
                <w:szCs w:val="22"/>
              </w:rPr>
              <w:t>s</w:t>
            </w:r>
            <w:r w:rsidR="00D16D46" w:rsidRPr="3D6B63B4">
              <w:rPr>
                <w:rFonts w:ascii="Calibri" w:hAnsi="Calibri" w:cs="Calibri"/>
                <w:sz w:val="22"/>
                <w:szCs w:val="22"/>
              </w:rPr>
              <w:t>sible to relevant people in a timely manner</w:t>
            </w:r>
            <w:r w:rsidR="008715CB" w:rsidRPr="3D6B63B4">
              <w:rPr>
                <w:rFonts w:ascii="Calibri" w:hAnsi="Calibri" w:cs="Calibri"/>
                <w:sz w:val="22"/>
                <w:szCs w:val="22"/>
              </w:rPr>
              <w:t>.</w:t>
            </w:r>
          </w:p>
          <w:p w14:paraId="74FE1EE6" w14:textId="77777777" w:rsidR="00D16D46" w:rsidRDefault="00D16D46" w:rsidP="00E75A02">
            <w:pPr>
              <w:pStyle w:val="ListParagraph"/>
              <w:spacing w:before="120"/>
              <w:jc w:val="both"/>
              <w:rPr>
                <w:rFonts w:ascii="Calibri" w:hAnsi="Calibri" w:cs="Calibri"/>
                <w:bCs/>
                <w:sz w:val="22"/>
                <w:szCs w:val="22"/>
              </w:rPr>
            </w:pPr>
          </w:p>
          <w:p w14:paraId="43B9D0D1" w14:textId="28AF131B" w:rsidR="00F271F9" w:rsidRPr="00E75A02" w:rsidRDefault="00D16D46" w:rsidP="3D6B63B4">
            <w:pPr>
              <w:pStyle w:val="ListParagraph"/>
              <w:numPr>
                <w:ilvl w:val="0"/>
                <w:numId w:val="8"/>
              </w:numPr>
              <w:spacing w:before="120"/>
              <w:jc w:val="both"/>
              <w:rPr>
                <w:rFonts w:ascii="Calibri" w:hAnsi="Calibri" w:cs="Calibri"/>
                <w:sz w:val="22"/>
                <w:szCs w:val="22"/>
              </w:rPr>
            </w:pPr>
            <w:r w:rsidRPr="3D6B63B4">
              <w:rPr>
                <w:rFonts w:ascii="Calibri" w:hAnsi="Calibri" w:cs="Calibri"/>
                <w:sz w:val="22"/>
                <w:szCs w:val="22"/>
              </w:rPr>
              <w:t xml:space="preserve">Data analysis outputs are of high </w:t>
            </w:r>
            <w:r w:rsidR="00E75A02" w:rsidRPr="3D6B63B4">
              <w:rPr>
                <w:rFonts w:ascii="Calibri" w:hAnsi="Calibri" w:cs="Calibri"/>
                <w:sz w:val="22"/>
                <w:szCs w:val="22"/>
              </w:rPr>
              <w:t>standard and</w:t>
            </w:r>
            <w:r w:rsidRPr="3D6B63B4">
              <w:rPr>
                <w:rFonts w:ascii="Calibri" w:hAnsi="Calibri" w:cs="Calibri"/>
                <w:sz w:val="22"/>
                <w:szCs w:val="22"/>
              </w:rPr>
              <w:t xml:space="preserve"> contribute to the development of knowledge product</w:t>
            </w:r>
            <w:r w:rsidR="008715CB" w:rsidRPr="3D6B63B4">
              <w:rPr>
                <w:rFonts w:ascii="Calibri" w:hAnsi="Calibri" w:cs="Calibri"/>
                <w:sz w:val="22"/>
                <w:szCs w:val="22"/>
              </w:rPr>
              <w:t>s</w:t>
            </w:r>
            <w:r w:rsidRPr="3D6B63B4">
              <w:rPr>
                <w:rFonts w:ascii="Calibri" w:hAnsi="Calibri" w:cs="Calibri"/>
                <w:sz w:val="22"/>
                <w:szCs w:val="22"/>
              </w:rPr>
              <w:t xml:space="preserve">. </w:t>
            </w:r>
          </w:p>
          <w:p w14:paraId="405479FC" w14:textId="77777777" w:rsidR="00F271F9" w:rsidRDefault="00F271F9" w:rsidP="00E75A02">
            <w:pPr>
              <w:pStyle w:val="ListParagraph"/>
              <w:spacing w:before="120"/>
              <w:jc w:val="both"/>
              <w:rPr>
                <w:rFonts w:ascii="Calibri" w:hAnsi="Calibri" w:cs="Calibri"/>
                <w:bCs/>
                <w:sz w:val="22"/>
                <w:szCs w:val="22"/>
              </w:rPr>
            </w:pPr>
          </w:p>
          <w:p w14:paraId="467F9019" w14:textId="7750214A" w:rsidR="009B357A" w:rsidRPr="0094558A" w:rsidRDefault="009B357A" w:rsidP="3D6B63B4">
            <w:pPr>
              <w:pStyle w:val="ListParagraph"/>
              <w:numPr>
                <w:ilvl w:val="0"/>
                <w:numId w:val="8"/>
              </w:numPr>
              <w:spacing w:before="120"/>
              <w:jc w:val="both"/>
              <w:rPr>
                <w:rFonts w:ascii="Calibri" w:hAnsi="Calibri" w:cs="Calibri"/>
                <w:sz w:val="22"/>
                <w:szCs w:val="22"/>
              </w:rPr>
            </w:pPr>
            <w:r w:rsidRPr="3D6B63B4">
              <w:rPr>
                <w:rFonts w:ascii="Calibri" w:hAnsi="Calibri" w:cs="Calibri"/>
                <w:sz w:val="22"/>
                <w:szCs w:val="22"/>
              </w:rPr>
              <w:t>Calibrated models, maps, and tools (</w:t>
            </w:r>
            <w:proofErr w:type="gramStart"/>
            <w:r w:rsidRPr="3D6B63B4">
              <w:rPr>
                <w:rFonts w:ascii="Calibri" w:hAnsi="Calibri" w:cs="Calibri"/>
                <w:sz w:val="22"/>
                <w:szCs w:val="22"/>
              </w:rPr>
              <w:t>e.g.</w:t>
            </w:r>
            <w:proofErr w:type="gramEnd"/>
            <w:r w:rsidRPr="3D6B63B4">
              <w:rPr>
                <w:rFonts w:ascii="Calibri" w:hAnsi="Calibri" w:cs="Calibri"/>
                <w:sz w:val="22"/>
                <w:szCs w:val="22"/>
              </w:rPr>
              <w:t xml:space="preserve"> coastal models leading to hazard maps or impact-based forecast systems) are </w:t>
            </w:r>
            <w:r w:rsidR="00D16D46" w:rsidRPr="3D6B63B4">
              <w:rPr>
                <w:rFonts w:ascii="Calibri" w:hAnsi="Calibri" w:cs="Calibri"/>
                <w:sz w:val="22"/>
                <w:szCs w:val="22"/>
              </w:rPr>
              <w:t xml:space="preserve">of high standard and </w:t>
            </w:r>
            <w:r w:rsidRPr="3D6B63B4">
              <w:rPr>
                <w:rFonts w:ascii="Calibri" w:hAnsi="Calibri" w:cs="Calibri"/>
                <w:sz w:val="22"/>
                <w:szCs w:val="22"/>
              </w:rPr>
              <w:t>produced in response to demand from/needs of stakeholders.</w:t>
            </w:r>
          </w:p>
          <w:p w14:paraId="1608AD4D" w14:textId="77777777" w:rsidR="0094558A" w:rsidRDefault="0094558A" w:rsidP="00E75A02">
            <w:pPr>
              <w:pStyle w:val="ListParagraph"/>
              <w:spacing w:before="120"/>
              <w:jc w:val="both"/>
              <w:rPr>
                <w:rFonts w:ascii="Calibri" w:hAnsi="Calibri" w:cs="Calibri"/>
                <w:bCs/>
                <w:sz w:val="22"/>
                <w:szCs w:val="22"/>
              </w:rPr>
            </w:pPr>
          </w:p>
          <w:p w14:paraId="6E5EEFAB" w14:textId="1067CF44" w:rsidR="00E75A02" w:rsidRDefault="002279C9" w:rsidP="3D6B63B4">
            <w:pPr>
              <w:pStyle w:val="ListParagraph"/>
              <w:numPr>
                <w:ilvl w:val="0"/>
                <w:numId w:val="8"/>
              </w:numPr>
              <w:spacing w:before="120"/>
              <w:jc w:val="both"/>
              <w:rPr>
                <w:rFonts w:ascii="Calibri" w:hAnsi="Calibri" w:cs="Calibri"/>
                <w:sz w:val="22"/>
                <w:szCs w:val="22"/>
              </w:rPr>
            </w:pPr>
            <w:r w:rsidRPr="3D6B63B4">
              <w:rPr>
                <w:rFonts w:ascii="Calibri" w:hAnsi="Calibri" w:cs="Calibri"/>
                <w:sz w:val="22"/>
                <w:szCs w:val="22"/>
              </w:rPr>
              <w:t xml:space="preserve">Tools </w:t>
            </w:r>
            <w:r w:rsidR="00F271F9" w:rsidRPr="3D6B63B4">
              <w:rPr>
                <w:rFonts w:ascii="Calibri" w:hAnsi="Calibri" w:cs="Calibri"/>
                <w:sz w:val="22"/>
                <w:szCs w:val="22"/>
              </w:rPr>
              <w:t xml:space="preserve">and techniques </w:t>
            </w:r>
            <w:r w:rsidRPr="3D6B63B4">
              <w:rPr>
                <w:rFonts w:ascii="Calibri" w:hAnsi="Calibri" w:cs="Calibri"/>
                <w:sz w:val="22"/>
                <w:szCs w:val="22"/>
              </w:rPr>
              <w:t xml:space="preserve">are developed to </w:t>
            </w:r>
            <w:r w:rsidR="00F271F9" w:rsidRPr="3D6B63B4">
              <w:rPr>
                <w:rFonts w:ascii="Calibri" w:hAnsi="Calibri" w:cs="Calibri"/>
                <w:sz w:val="22"/>
                <w:szCs w:val="22"/>
              </w:rPr>
              <w:t>strengthen the effectiveness and relevance of data analysis in support of SPC’s improved service delivery to countries.</w:t>
            </w:r>
          </w:p>
          <w:p w14:paraId="798714A1" w14:textId="77777777" w:rsidR="00E75A02" w:rsidRPr="00E75A02" w:rsidRDefault="00E75A02" w:rsidP="00E75A02">
            <w:pPr>
              <w:pStyle w:val="ListParagraph"/>
              <w:spacing w:before="120"/>
              <w:jc w:val="both"/>
              <w:rPr>
                <w:rFonts w:ascii="Calibri" w:hAnsi="Calibri" w:cs="Calibri"/>
                <w:bCs/>
                <w:sz w:val="22"/>
                <w:szCs w:val="22"/>
              </w:rPr>
            </w:pPr>
          </w:p>
          <w:p w14:paraId="13EE6269" w14:textId="77777777" w:rsidR="002279C9" w:rsidRDefault="009B357A" w:rsidP="3D6B63B4">
            <w:pPr>
              <w:pStyle w:val="ListParagraph"/>
              <w:numPr>
                <w:ilvl w:val="0"/>
                <w:numId w:val="8"/>
              </w:numPr>
              <w:spacing w:before="120"/>
              <w:jc w:val="both"/>
              <w:rPr>
                <w:rFonts w:ascii="Calibri" w:hAnsi="Calibri" w:cs="Calibri"/>
                <w:sz w:val="22"/>
                <w:szCs w:val="22"/>
              </w:rPr>
            </w:pPr>
            <w:r w:rsidRPr="3D6B63B4">
              <w:rPr>
                <w:rFonts w:ascii="Calibri" w:hAnsi="Calibri" w:cs="Calibri"/>
                <w:sz w:val="22"/>
                <w:szCs w:val="22"/>
              </w:rPr>
              <w:t>SPC’s scientific tools (models, scripts), data and products are documented and accessible.</w:t>
            </w:r>
          </w:p>
          <w:p w14:paraId="3B420C78" w14:textId="77777777" w:rsidR="009B357A" w:rsidRPr="009B357A" w:rsidRDefault="009B357A" w:rsidP="00E75A02">
            <w:pPr>
              <w:pStyle w:val="ListParagraph"/>
              <w:spacing w:before="120"/>
              <w:jc w:val="both"/>
              <w:rPr>
                <w:rFonts w:ascii="Calibri" w:hAnsi="Calibri" w:cs="Calibri"/>
                <w:bCs/>
                <w:sz w:val="22"/>
                <w:szCs w:val="22"/>
              </w:rPr>
            </w:pPr>
          </w:p>
          <w:p w14:paraId="5BE2F4B5" w14:textId="784FC9A4" w:rsidR="008650B5" w:rsidRPr="00E75A02" w:rsidRDefault="00F90DE2" w:rsidP="00B04672">
            <w:pPr>
              <w:pStyle w:val="ListParagraph"/>
              <w:numPr>
                <w:ilvl w:val="0"/>
                <w:numId w:val="8"/>
              </w:numPr>
              <w:spacing w:before="120"/>
              <w:jc w:val="both"/>
            </w:pPr>
            <w:r w:rsidRPr="3D6B63B4">
              <w:rPr>
                <w:rFonts w:ascii="Calibri" w:hAnsi="Calibri" w:cs="Calibri"/>
                <w:sz w:val="22"/>
                <w:szCs w:val="22"/>
              </w:rPr>
              <w:t>Limitations</w:t>
            </w:r>
            <w:r w:rsidR="009B357A" w:rsidRPr="3D6B63B4">
              <w:rPr>
                <w:rFonts w:ascii="Calibri" w:hAnsi="Calibri" w:cs="Calibri"/>
                <w:sz w:val="22"/>
                <w:szCs w:val="22"/>
              </w:rPr>
              <w:t xml:space="preserve"> from </w:t>
            </w:r>
            <w:r w:rsidRPr="3D6B63B4">
              <w:rPr>
                <w:rFonts w:ascii="Calibri" w:hAnsi="Calibri" w:cs="Calibri"/>
                <w:sz w:val="22"/>
                <w:szCs w:val="22"/>
              </w:rPr>
              <w:t xml:space="preserve">SPC’s </w:t>
            </w:r>
            <w:r w:rsidR="009B357A" w:rsidRPr="3D6B63B4">
              <w:rPr>
                <w:rFonts w:ascii="Calibri" w:hAnsi="Calibri" w:cs="Calibri"/>
                <w:sz w:val="22"/>
                <w:szCs w:val="22"/>
              </w:rPr>
              <w:t>science-based solutions are identified and well communicated.</w:t>
            </w:r>
          </w:p>
        </w:tc>
      </w:tr>
      <w:tr w:rsidR="0094558A" w:rsidRPr="00F44593" w14:paraId="0D5B2350" w14:textId="6AB87E31" w:rsidTr="3D6B63B4">
        <w:tc>
          <w:tcPr>
            <w:tcW w:w="5240" w:type="dxa"/>
          </w:tcPr>
          <w:p w14:paraId="51C1BC79" w14:textId="27DB06B2" w:rsidR="0094558A" w:rsidRPr="00DA7FF3" w:rsidRDefault="00D61576" w:rsidP="00CF4724">
            <w:pPr>
              <w:jc w:val="both"/>
              <w:rPr>
                <w:rFonts w:ascii="Calibri" w:hAnsi="Calibri" w:cs="Calibri"/>
                <w:b/>
                <w:bCs/>
                <w:sz w:val="22"/>
                <w:szCs w:val="18"/>
                <w:u w:val="single"/>
              </w:rPr>
            </w:pPr>
            <w:r w:rsidRPr="00DA7FF3">
              <w:rPr>
                <w:rFonts w:ascii="Calibri" w:hAnsi="Calibri" w:cs="Calibri"/>
                <w:b/>
                <w:bCs/>
                <w:sz w:val="22"/>
                <w:szCs w:val="18"/>
                <w:u w:val="single"/>
              </w:rPr>
              <w:lastRenderedPageBreak/>
              <w:t>Capacity Building</w:t>
            </w:r>
            <w:r w:rsidR="004B7406" w:rsidRPr="00DA7FF3">
              <w:rPr>
                <w:rFonts w:ascii="Calibri" w:hAnsi="Calibri" w:cs="Calibri"/>
                <w:b/>
                <w:bCs/>
                <w:sz w:val="22"/>
                <w:szCs w:val="18"/>
                <w:u w:val="single"/>
              </w:rPr>
              <w:t xml:space="preserve"> (</w:t>
            </w:r>
            <w:r w:rsidR="00CF4724" w:rsidRPr="00DA7FF3">
              <w:rPr>
                <w:rFonts w:ascii="Calibri" w:hAnsi="Calibri" w:cs="Calibri"/>
                <w:b/>
                <w:bCs/>
                <w:sz w:val="22"/>
                <w:szCs w:val="18"/>
                <w:u w:val="single"/>
              </w:rPr>
              <w:t>20</w:t>
            </w:r>
            <w:r w:rsidR="004B7406" w:rsidRPr="00DA7FF3">
              <w:rPr>
                <w:rFonts w:ascii="Calibri" w:hAnsi="Calibri" w:cs="Calibri"/>
                <w:b/>
                <w:bCs/>
                <w:sz w:val="22"/>
                <w:szCs w:val="18"/>
                <w:u w:val="single"/>
              </w:rPr>
              <w:t>%)</w:t>
            </w:r>
          </w:p>
          <w:p w14:paraId="41BAAFB3" w14:textId="27C425FA" w:rsidR="00F90DE2" w:rsidRPr="00D61576" w:rsidRDefault="00F90DE2" w:rsidP="00CF4724">
            <w:pPr>
              <w:jc w:val="both"/>
              <w:rPr>
                <w:rFonts w:cstheme="minorHAnsi"/>
                <w:b/>
                <w:bCs/>
                <w:u w:val="single"/>
              </w:rPr>
            </w:pPr>
          </w:p>
          <w:p w14:paraId="2B3733F9" w14:textId="6F2618F1" w:rsidR="00D61576" w:rsidRPr="00E75A02" w:rsidRDefault="00D61576" w:rsidP="00CF4724">
            <w:pPr>
              <w:pStyle w:val="ListParagraph"/>
              <w:numPr>
                <w:ilvl w:val="0"/>
                <w:numId w:val="18"/>
              </w:numPr>
              <w:spacing w:before="120"/>
              <w:jc w:val="both"/>
              <w:rPr>
                <w:rFonts w:ascii="Calibri" w:hAnsi="Calibri" w:cs="Calibri"/>
                <w:bCs/>
                <w:sz w:val="22"/>
                <w:szCs w:val="22"/>
              </w:rPr>
            </w:pPr>
            <w:r w:rsidRPr="00E75A02">
              <w:rPr>
                <w:rFonts w:ascii="Calibri" w:hAnsi="Calibri" w:cs="Calibri"/>
                <w:bCs/>
                <w:sz w:val="22"/>
                <w:szCs w:val="22"/>
              </w:rPr>
              <w:t>Develop technical training materials</w:t>
            </w:r>
          </w:p>
          <w:p w14:paraId="302B21A9" w14:textId="0F90B6F1" w:rsidR="00D61576" w:rsidRPr="00D61576" w:rsidRDefault="00D61576" w:rsidP="00CF4724">
            <w:pPr>
              <w:pStyle w:val="ListParagraph"/>
              <w:spacing w:before="120"/>
              <w:ind w:left="743"/>
              <w:jc w:val="both"/>
              <w:rPr>
                <w:rFonts w:ascii="Calibri" w:hAnsi="Calibri" w:cs="Calibri"/>
                <w:bCs/>
                <w:sz w:val="22"/>
                <w:szCs w:val="22"/>
              </w:rPr>
            </w:pPr>
          </w:p>
          <w:p w14:paraId="79FC1DF6" w14:textId="6BAB7E60" w:rsidR="00D61576" w:rsidRDefault="0082658E" w:rsidP="3D6B63B4">
            <w:pPr>
              <w:pStyle w:val="ListParagraph"/>
              <w:numPr>
                <w:ilvl w:val="0"/>
                <w:numId w:val="8"/>
              </w:numPr>
              <w:spacing w:before="120"/>
              <w:jc w:val="both"/>
              <w:rPr>
                <w:rFonts w:ascii="Calibri" w:hAnsi="Calibri" w:cs="Calibri"/>
                <w:sz w:val="22"/>
                <w:szCs w:val="22"/>
              </w:rPr>
            </w:pPr>
            <w:r w:rsidRPr="3D6B63B4">
              <w:rPr>
                <w:rFonts w:ascii="Calibri" w:hAnsi="Calibri" w:cs="Calibri"/>
                <w:sz w:val="22"/>
                <w:szCs w:val="22"/>
              </w:rPr>
              <w:t>Support the d</w:t>
            </w:r>
            <w:r w:rsidR="00F90DE2" w:rsidRPr="3D6B63B4">
              <w:rPr>
                <w:rFonts w:ascii="Calibri" w:hAnsi="Calibri" w:cs="Calibri"/>
                <w:sz w:val="22"/>
                <w:szCs w:val="22"/>
              </w:rPr>
              <w:t>eliver</w:t>
            </w:r>
            <w:r w:rsidRPr="3D6B63B4">
              <w:rPr>
                <w:rFonts w:ascii="Calibri" w:hAnsi="Calibri" w:cs="Calibri"/>
                <w:sz w:val="22"/>
                <w:szCs w:val="22"/>
              </w:rPr>
              <w:t>y</w:t>
            </w:r>
            <w:r w:rsidR="00D61576" w:rsidRPr="3D6B63B4">
              <w:rPr>
                <w:rFonts w:ascii="Calibri" w:hAnsi="Calibri" w:cs="Calibri"/>
                <w:sz w:val="22"/>
                <w:szCs w:val="22"/>
              </w:rPr>
              <w:t xml:space="preserve"> </w:t>
            </w:r>
            <w:r w:rsidRPr="3D6B63B4">
              <w:rPr>
                <w:rFonts w:ascii="Calibri" w:hAnsi="Calibri" w:cs="Calibri"/>
                <w:sz w:val="22"/>
                <w:szCs w:val="22"/>
              </w:rPr>
              <w:t xml:space="preserve">of </w:t>
            </w:r>
            <w:r w:rsidR="00D61576" w:rsidRPr="3D6B63B4">
              <w:rPr>
                <w:rFonts w:ascii="Calibri" w:hAnsi="Calibri" w:cs="Calibri"/>
                <w:sz w:val="22"/>
                <w:szCs w:val="22"/>
              </w:rPr>
              <w:t>training workshop</w:t>
            </w:r>
            <w:r w:rsidRPr="3D6B63B4">
              <w:rPr>
                <w:rFonts w:ascii="Calibri" w:hAnsi="Calibri" w:cs="Calibri"/>
                <w:sz w:val="22"/>
                <w:szCs w:val="22"/>
              </w:rPr>
              <w:t>s</w:t>
            </w:r>
            <w:r w:rsidR="00783507" w:rsidRPr="3D6B63B4">
              <w:rPr>
                <w:rFonts w:ascii="Calibri" w:hAnsi="Calibri" w:cs="Calibri"/>
                <w:sz w:val="22"/>
                <w:szCs w:val="22"/>
              </w:rPr>
              <w:t xml:space="preserve"> </w:t>
            </w:r>
            <w:r w:rsidR="00F90DE2" w:rsidRPr="3D6B63B4">
              <w:rPr>
                <w:rFonts w:ascii="Calibri" w:hAnsi="Calibri" w:cs="Calibri"/>
                <w:sz w:val="22"/>
                <w:szCs w:val="22"/>
              </w:rPr>
              <w:t>in</w:t>
            </w:r>
            <w:r w:rsidR="00783507" w:rsidRPr="3D6B63B4">
              <w:rPr>
                <w:rFonts w:ascii="Calibri" w:hAnsi="Calibri" w:cs="Calibri"/>
                <w:sz w:val="22"/>
                <w:szCs w:val="22"/>
              </w:rPr>
              <w:t xml:space="preserve"> </w:t>
            </w:r>
            <w:r w:rsidR="00F90DE2" w:rsidRPr="3D6B63B4">
              <w:rPr>
                <w:rFonts w:ascii="Calibri" w:hAnsi="Calibri" w:cs="Calibri"/>
                <w:sz w:val="22"/>
                <w:szCs w:val="22"/>
              </w:rPr>
              <w:t xml:space="preserve">coastal </w:t>
            </w:r>
            <w:r w:rsidR="00783507" w:rsidRPr="3D6B63B4">
              <w:rPr>
                <w:rFonts w:ascii="Calibri" w:hAnsi="Calibri" w:cs="Calibri"/>
                <w:sz w:val="22"/>
                <w:szCs w:val="22"/>
              </w:rPr>
              <w:t>risk</w:t>
            </w:r>
            <w:r w:rsidR="00F90DE2" w:rsidRPr="3D6B63B4">
              <w:rPr>
                <w:rFonts w:ascii="Calibri" w:hAnsi="Calibri" w:cs="Calibri"/>
                <w:sz w:val="22"/>
                <w:szCs w:val="22"/>
              </w:rPr>
              <w:t xml:space="preserve"> assessment</w:t>
            </w:r>
            <w:r w:rsidR="00783507" w:rsidRPr="3D6B63B4">
              <w:rPr>
                <w:rFonts w:ascii="Calibri" w:hAnsi="Calibri" w:cs="Calibri"/>
                <w:sz w:val="22"/>
                <w:szCs w:val="22"/>
              </w:rPr>
              <w:t xml:space="preserve"> </w:t>
            </w:r>
          </w:p>
          <w:p w14:paraId="26DFF6C9" w14:textId="7E787BAA" w:rsidR="00D61576" w:rsidRPr="00D61576" w:rsidRDefault="00D61576" w:rsidP="00CF4724">
            <w:pPr>
              <w:pStyle w:val="ListParagraph"/>
              <w:jc w:val="both"/>
              <w:rPr>
                <w:rFonts w:ascii="Calibri" w:hAnsi="Calibri" w:cs="Calibri"/>
                <w:bCs/>
                <w:sz w:val="22"/>
                <w:szCs w:val="22"/>
              </w:rPr>
            </w:pPr>
          </w:p>
          <w:p w14:paraId="76A4AF24" w14:textId="2D1C17C5" w:rsidR="00D61576" w:rsidRDefault="00D16D46" w:rsidP="3D6B63B4">
            <w:pPr>
              <w:pStyle w:val="ListParagraph"/>
              <w:numPr>
                <w:ilvl w:val="0"/>
                <w:numId w:val="8"/>
              </w:numPr>
              <w:spacing w:before="120"/>
              <w:jc w:val="both"/>
              <w:rPr>
                <w:rFonts w:ascii="Calibri" w:hAnsi="Calibri" w:cs="Calibri"/>
                <w:sz w:val="22"/>
                <w:szCs w:val="22"/>
              </w:rPr>
            </w:pPr>
            <w:r w:rsidRPr="3D6B63B4">
              <w:rPr>
                <w:rFonts w:ascii="Calibri" w:hAnsi="Calibri" w:cs="Calibri"/>
                <w:sz w:val="22"/>
                <w:szCs w:val="22"/>
              </w:rPr>
              <w:t xml:space="preserve">Contribute to </w:t>
            </w:r>
            <w:r w:rsidR="00D61576" w:rsidRPr="3D6B63B4">
              <w:rPr>
                <w:rFonts w:ascii="Calibri" w:hAnsi="Calibri" w:cs="Calibri"/>
                <w:sz w:val="22"/>
                <w:szCs w:val="22"/>
              </w:rPr>
              <w:t xml:space="preserve">the design of </w:t>
            </w:r>
            <w:r w:rsidR="0029573A" w:rsidRPr="3D6B63B4">
              <w:rPr>
                <w:rFonts w:ascii="Calibri" w:hAnsi="Calibri" w:cs="Calibri"/>
                <w:sz w:val="22"/>
                <w:szCs w:val="22"/>
              </w:rPr>
              <w:t xml:space="preserve">technical </w:t>
            </w:r>
            <w:r w:rsidR="00D61576" w:rsidRPr="3D6B63B4">
              <w:rPr>
                <w:rFonts w:ascii="Calibri" w:hAnsi="Calibri" w:cs="Calibri"/>
                <w:sz w:val="22"/>
                <w:szCs w:val="22"/>
              </w:rPr>
              <w:t>training programme</w:t>
            </w:r>
            <w:r w:rsidR="0029573A" w:rsidRPr="3D6B63B4">
              <w:rPr>
                <w:rFonts w:ascii="Calibri" w:hAnsi="Calibri" w:cs="Calibri"/>
                <w:sz w:val="22"/>
                <w:szCs w:val="22"/>
              </w:rPr>
              <w:t>.</w:t>
            </w:r>
          </w:p>
          <w:p w14:paraId="1FCE23C7" w14:textId="2397C2B9" w:rsidR="00D61576" w:rsidRPr="00D61576" w:rsidRDefault="00D61576" w:rsidP="00CF4724">
            <w:pPr>
              <w:pStyle w:val="ListParagraph"/>
              <w:jc w:val="both"/>
              <w:rPr>
                <w:rFonts w:ascii="Calibri" w:hAnsi="Calibri" w:cs="Calibri"/>
                <w:bCs/>
                <w:sz w:val="22"/>
                <w:szCs w:val="22"/>
              </w:rPr>
            </w:pPr>
          </w:p>
          <w:p w14:paraId="68D3C8E0" w14:textId="36FFAE0D" w:rsidR="00D61576" w:rsidRDefault="00D61576" w:rsidP="3D6B63B4">
            <w:pPr>
              <w:pStyle w:val="ListParagraph"/>
              <w:numPr>
                <w:ilvl w:val="0"/>
                <w:numId w:val="8"/>
              </w:numPr>
              <w:spacing w:before="120"/>
              <w:jc w:val="both"/>
              <w:rPr>
                <w:rFonts w:ascii="Calibri" w:hAnsi="Calibri" w:cs="Calibri"/>
                <w:sz w:val="22"/>
                <w:szCs w:val="22"/>
              </w:rPr>
            </w:pPr>
            <w:r w:rsidRPr="3D6B63B4">
              <w:rPr>
                <w:rFonts w:ascii="Calibri" w:hAnsi="Calibri" w:cs="Calibri"/>
                <w:sz w:val="22"/>
                <w:szCs w:val="22"/>
              </w:rPr>
              <w:t>Undertake hands-on training during fieldwork</w:t>
            </w:r>
          </w:p>
          <w:p w14:paraId="706C8EC1" w14:textId="394055AD" w:rsidR="00D61576" w:rsidRPr="00D61576" w:rsidRDefault="00D61576" w:rsidP="00CF4724">
            <w:pPr>
              <w:pStyle w:val="ListParagraph"/>
              <w:jc w:val="both"/>
              <w:rPr>
                <w:rFonts w:ascii="Calibri" w:hAnsi="Calibri" w:cs="Calibri"/>
                <w:bCs/>
                <w:sz w:val="22"/>
                <w:szCs w:val="22"/>
              </w:rPr>
            </w:pPr>
          </w:p>
          <w:p w14:paraId="1B8BC1A0" w14:textId="39470E55" w:rsidR="00F90DE2" w:rsidRDefault="00D61576" w:rsidP="3D6B63B4">
            <w:pPr>
              <w:pStyle w:val="ListParagraph"/>
              <w:numPr>
                <w:ilvl w:val="0"/>
                <w:numId w:val="8"/>
              </w:numPr>
              <w:spacing w:before="120"/>
              <w:jc w:val="both"/>
              <w:rPr>
                <w:rFonts w:ascii="Calibri" w:hAnsi="Calibri" w:cs="Calibri"/>
                <w:sz w:val="22"/>
                <w:szCs w:val="22"/>
              </w:rPr>
            </w:pPr>
            <w:r w:rsidRPr="3D6B63B4">
              <w:rPr>
                <w:rFonts w:ascii="Calibri" w:hAnsi="Calibri" w:cs="Calibri"/>
                <w:sz w:val="22"/>
                <w:szCs w:val="22"/>
              </w:rPr>
              <w:t xml:space="preserve">Make presentations for stakeholders, partners </w:t>
            </w:r>
            <w:r w:rsidR="00DB5F3A" w:rsidRPr="3D6B63B4">
              <w:rPr>
                <w:rFonts w:ascii="Calibri" w:hAnsi="Calibri" w:cs="Calibri"/>
                <w:sz w:val="22"/>
                <w:szCs w:val="22"/>
              </w:rPr>
              <w:t>and for internal purp</w:t>
            </w:r>
            <w:r w:rsidR="009B0BCF" w:rsidRPr="3D6B63B4">
              <w:rPr>
                <w:rFonts w:ascii="Calibri" w:hAnsi="Calibri" w:cs="Calibri"/>
                <w:sz w:val="22"/>
                <w:szCs w:val="22"/>
              </w:rPr>
              <w:t>o</w:t>
            </w:r>
            <w:r w:rsidR="00DB5F3A" w:rsidRPr="3D6B63B4">
              <w:rPr>
                <w:rFonts w:ascii="Calibri" w:hAnsi="Calibri" w:cs="Calibri"/>
                <w:sz w:val="22"/>
                <w:szCs w:val="22"/>
              </w:rPr>
              <w:t>ses</w:t>
            </w:r>
            <w:r w:rsidR="00F90DE2" w:rsidRPr="3D6B63B4">
              <w:rPr>
                <w:rFonts w:ascii="Calibri" w:hAnsi="Calibri" w:cs="Calibri"/>
                <w:sz w:val="22"/>
                <w:szCs w:val="22"/>
              </w:rPr>
              <w:t>.</w:t>
            </w:r>
          </w:p>
          <w:p w14:paraId="1773906A" w14:textId="77777777" w:rsidR="00800DE3" w:rsidRPr="00E75A02" w:rsidRDefault="00800DE3" w:rsidP="00CF4724">
            <w:pPr>
              <w:pStyle w:val="ListParagraph"/>
              <w:spacing w:before="120"/>
              <w:jc w:val="both"/>
              <w:rPr>
                <w:rFonts w:ascii="Calibri" w:hAnsi="Calibri" w:cs="Calibri"/>
                <w:bCs/>
                <w:sz w:val="22"/>
                <w:szCs w:val="22"/>
              </w:rPr>
            </w:pPr>
          </w:p>
          <w:p w14:paraId="22119450" w14:textId="53504523" w:rsidR="00800DE3" w:rsidRDefault="00800DE3" w:rsidP="3D6B63B4">
            <w:pPr>
              <w:pStyle w:val="ListParagraph"/>
              <w:numPr>
                <w:ilvl w:val="0"/>
                <w:numId w:val="8"/>
              </w:numPr>
              <w:spacing w:before="120"/>
              <w:jc w:val="both"/>
              <w:rPr>
                <w:rFonts w:ascii="Calibri" w:hAnsi="Calibri" w:cs="Calibri"/>
                <w:sz w:val="22"/>
                <w:szCs w:val="22"/>
              </w:rPr>
            </w:pPr>
            <w:r w:rsidRPr="3D6B63B4">
              <w:rPr>
                <w:rFonts w:ascii="Calibri" w:hAnsi="Calibri" w:cs="Calibri"/>
                <w:sz w:val="22"/>
                <w:szCs w:val="22"/>
              </w:rPr>
              <w:t>Support the development and facilitation of ocean science to service workshops, regionally and nationally.</w:t>
            </w:r>
          </w:p>
          <w:p w14:paraId="47829218" w14:textId="1896E915" w:rsidR="00783507" w:rsidRPr="00783507" w:rsidRDefault="00783507" w:rsidP="00CF4724">
            <w:pPr>
              <w:pStyle w:val="ListParagraph"/>
              <w:spacing w:before="120"/>
              <w:jc w:val="both"/>
              <w:rPr>
                <w:rFonts w:ascii="Calibri" w:hAnsi="Calibri" w:cs="Calibri"/>
                <w:bCs/>
                <w:sz w:val="22"/>
                <w:szCs w:val="22"/>
              </w:rPr>
            </w:pPr>
          </w:p>
          <w:p w14:paraId="22554459" w14:textId="4BB6461E" w:rsidR="00783507" w:rsidRDefault="00783507" w:rsidP="3D6B63B4">
            <w:pPr>
              <w:pStyle w:val="ListParagraph"/>
              <w:numPr>
                <w:ilvl w:val="0"/>
                <w:numId w:val="8"/>
              </w:numPr>
              <w:spacing w:before="120"/>
              <w:jc w:val="both"/>
              <w:rPr>
                <w:rFonts w:ascii="Calibri" w:hAnsi="Calibri" w:cs="Calibri"/>
                <w:sz w:val="22"/>
                <w:szCs w:val="22"/>
              </w:rPr>
            </w:pPr>
            <w:r w:rsidRPr="3D6B63B4">
              <w:rPr>
                <w:rFonts w:ascii="Calibri" w:hAnsi="Calibri" w:cs="Calibri"/>
                <w:sz w:val="22"/>
                <w:szCs w:val="22"/>
              </w:rPr>
              <w:t>Support relevant training, professional</w:t>
            </w:r>
            <w:r w:rsidR="00F90DE2" w:rsidRPr="3D6B63B4">
              <w:rPr>
                <w:rFonts w:ascii="Calibri" w:hAnsi="Calibri" w:cs="Calibri"/>
                <w:sz w:val="22"/>
                <w:szCs w:val="22"/>
              </w:rPr>
              <w:t xml:space="preserve"> </w:t>
            </w:r>
            <w:r w:rsidRPr="3D6B63B4">
              <w:rPr>
                <w:rFonts w:ascii="Calibri" w:hAnsi="Calibri" w:cs="Calibri"/>
                <w:sz w:val="22"/>
                <w:szCs w:val="22"/>
              </w:rPr>
              <w:t>attachments and internships, e-</w:t>
            </w:r>
            <w:r w:rsidR="00F90DE2" w:rsidRPr="3D6B63B4">
              <w:rPr>
                <w:rFonts w:ascii="Calibri" w:hAnsi="Calibri" w:cs="Calibri"/>
                <w:sz w:val="22"/>
                <w:szCs w:val="22"/>
              </w:rPr>
              <w:t>learning,</w:t>
            </w:r>
            <w:r w:rsidRPr="3D6B63B4">
              <w:rPr>
                <w:rFonts w:ascii="Calibri" w:hAnsi="Calibri" w:cs="Calibri"/>
                <w:sz w:val="22"/>
                <w:szCs w:val="22"/>
              </w:rPr>
              <w:t xml:space="preserve"> and</w:t>
            </w:r>
            <w:r w:rsidR="00F90DE2" w:rsidRPr="3D6B63B4">
              <w:rPr>
                <w:rFonts w:ascii="Calibri" w:hAnsi="Calibri" w:cs="Calibri"/>
                <w:sz w:val="22"/>
                <w:szCs w:val="22"/>
              </w:rPr>
              <w:t xml:space="preserve"> </w:t>
            </w:r>
            <w:r w:rsidRPr="3D6B63B4">
              <w:rPr>
                <w:rFonts w:ascii="Calibri" w:hAnsi="Calibri" w:cs="Calibri"/>
                <w:sz w:val="22"/>
                <w:szCs w:val="22"/>
              </w:rPr>
              <w:t>reference material on ocean climate science</w:t>
            </w:r>
            <w:r w:rsidR="00F90DE2" w:rsidRPr="3D6B63B4">
              <w:rPr>
                <w:rFonts w:ascii="Calibri" w:hAnsi="Calibri" w:cs="Calibri"/>
                <w:sz w:val="22"/>
                <w:szCs w:val="22"/>
              </w:rPr>
              <w:t xml:space="preserve"> </w:t>
            </w:r>
            <w:r w:rsidRPr="3D6B63B4">
              <w:rPr>
                <w:rFonts w:ascii="Calibri" w:hAnsi="Calibri" w:cs="Calibri"/>
                <w:sz w:val="22"/>
                <w:szCs w:val="22"/>
              </w:rPr>
              <w:t>information for the Pacific, as well as</w:t>
            </w:r>
            <w:r>
              <w:br/>
            </w:r>
            <w:r w:rsidRPr="3D6B63B4">
              <w:rPr>
                <w:rFonts w:ascii="Calibri" w:hAnsi="Calibri" w:cs="Calibri"/>
                <w:sz w:val="22"/>
                <w:szCs w:val="22"/>
              </w:rPr>
              <w:t>contribute to the delivery of this training in</w:t>
            </w:r>
            <w:r>
              <w:br/>
            </w:r>
            <w:r w:rsidRPr="3D6B63B4">
              <w:rPr>
                <w:rFonts w:ascii="Calibri" w:hAnsi="Calibri" w:cs="Calibri"/>
                <w:sz w:val="22"/>
                <w:szCs w:val="22"/>
              </w:rPr>
              <w:t>the Pacific</w:t>
            </w:r>
          </w:p>
          <w:p w14:paraId="43BB1687" w14:textId="77777777" w:rsidR="00E75A02" w:rsidRPr="00E75A02" w:rsidRDefault="00E75A02" w:rsidP="00CF4724">
            <w:pPr>
              <w:pStyle w:val="ListParagraph"/>
              <w:spacing w:before="120"/>
              <w:jc w:val="both"/>
              <w:rPr>
                <w:rFonts w:ascii="Calibri" w:hAnsi="Calibri" w:cs="Calibri"/>
                <w:bCs/>
                <w:sz w:val="22"/>
                <w:szCs w:val="22"/>
              </w:rPr>
            </w:pPr>
          </w:p>
          <w:p w14:paraId="53FD065E" w14:textId="00AECE53" w:rsidR="00D61576" w:rsidRPr="00E75A02" w:rsidRDefault="00E75A02" w:rsidP="3D6B63B4">
            <w:pPr>
              <w:pStyle w:val="ListParagraph"/>
              <w:numPr>
                <w:ilvl w:val="0"/>
                <w:numId w:val="8"/>
              </w:numPr>
              <w:spacing w:before="120"/>
              <w:jc w:val="both"/>
              <w:rPr>
                <w:rFonts w:ascii="Calibri" w:hAnsi="Calibri" w:cs="Calibri"/>
                <w:sz w:val="22"/>
                <w:szCs w:val="22"/>
              </w:rPr>
            </w:pPr>
            <w:r w:rsidRPr="3D6B63B4">
              <w:rPr>
                <w:rFonts w:ascii="Calibri" w:hAnsi="Calibri" w:cs="Calibri"/>
                <w:sz w:val="22"/>
                <w:szCs w:val="22"/>
              </w:rPr>
              <w:t>Support the implementation of the agreed upon training related MEL practices.</w:t>
            </w:r>
          </w:p>
          <w:p w14:paraId="66876D6C" w14:textId="6F0D77FE" w:rsidR="00D61576" w:rsidRPr="00D61576" w:rsidRDefault="00D61576" w:rsidP="00CF4724">
            <w:pPr>
              <w:spacing w:before="120"/>
              <w:jc w:val="both"/>
              <w:rPr>
                <w:rFonts w:ascii="Calibri" w:hAnsi="Calibri" w:cs="Calibri"/>
                <w:bCs/>
                <w:sz w:val="22"/>
                <w:szCs w:val="22"/>
              </w:rPr>
            </w:pPr>
          </w:p>
        </w:tc>
        <w:tc>
          <w:tcPr>
            <w:tcW w:w="4820" w:type="dxa"/>
          </w:tcPr>
          <w:p w14:paraId="118E8ECE" w14:textId="4E04FC7D" w:rsidR="009B0BCF" w:rsidRPr="009B0BCF" w:rsidRDefault="009B0BCF" w:rsidP="3D6B63B4">
            <w:pPr>
              <w:pStyle w:val="ListParagraph"/>
              <w:numPr>
                <w:ilvl w:val="0"/>
                <w:numId w:val="8"/>
              </w:numPr>
              <w:spacing w:before="120"/>
              <w:jc w:val="both"/>
              <w:rPr>
                <w:rFonts w:ascii="Calibri" w:hAnsi="Calibri" w:cs="Calibri"/>
                <w:sz w:val="22"/>
                <w:szCs w:val="22"/>
              </w:rPr>
            </w:pPr>
            <w:r w:rsidRPr="3D6B63B4">
              <w:rPr>
                <w:rFonts w:ascii="Calibri" w:hAnsi="Calibri" w:cs="Calibri"/>
                <w:sz w:val="22"/>
                <w:szCs w:val="22"/>
              </w:rPr>
              <w:t>Training material</w:t>
            </w:r>
            <w:r w:rsidR="00485C39" w:rsidRPr="3D6B63B4">
              <w:rPr>
                <w:rFonts w:ascii="Calibri" w:hAnsi="Calibri" w:cs="Calibri"/>
                <w:sz w:val="22"/>
                <w:szCs w:val="22"/>
              </w:rPr>
              <w:t>s</w:t>
            </w:r>
            <w:r w:rsidRPr="3D6B63B4">
              <w:rPr>
                <w:rFonts w:ascii="Calibri" w:hAnsi="Calibri" w:cs="Calibri"/>
                <w:sz w:val="22"/>
                <w:szCs w:val="22"/>
              </w:rPr>
              <w:t xml:space="preserve"> are tailored to the audience</w:t>
            </w:r>
          </w:p>
          <w:p w14:paraId="6E5054B8" w14:textId="784740F4" w:rsidR="009B0BCF" w:rsidRPr="009B0BCF" w:rsidRDefault="009B0BCF" w:rsidP="009B0BCF">
            <w:pPr>
              <w:pStyle w:val="ListParagraph"/>
              <w:spacing w:before="120"/>
              <w:jc w:val="both"/>
              <w:rPr>
                <w:rFonts w:ascii="Calibri" w:hAnsi="Calibri" w:cs="Calibri"/>
                <w:bCs/>
                <w:sz w:val="22"/>
                <w:szCs w:val="22"/>
              </w:rPr>
            </w:pPr>
          </w:p>
          <w:p w14:paraId="43A561F0" w14:textId="09714A28" w:rsidR="009B0BCF" w:rsidRPr="009B0BCF" w:rsidRDefault="009B0BCF" w:rsidP="3D6B63B4">
            <w:pPr>
              <w:pStyle w:val="ListParagraph"/>
              <w:numPr>
                <w:ilvl w:val="0"/>
                <w:numId w:val="8"/>
              </w:numPr>
              <w:spacing w:before="120"/>
              <w:jc w:val="both"/>
              <w:rPr>
                <w:rFonts w:ascii="Calibri" w:hAnsi="Calibri" w:cs="Calibri"/>
                <w:sz w:val="22"/>
                <w:szCs w:val="22"/>
              </w:rPr>
            </w:pPr>
            <w:r w:rsidRPr="3D6B63B4">
              <w:rPr>
                <w:rFonts w:ascii="Calibri" w:hAnsi="Calibri" w:cs="Calibri"/>
                <w:sz w:val="22"/>
                <w:szCs w:val="22"/>
              </w:rPr>
              <w:t>Feedbac</w:t>
            </w:r>
            <w:r w:rsidR="00485C39" w:rsidRPr="3D6B63B4">
              <w:rPr>
                <w:rFonts w:ascii="Calibri" w:hAnsi="Calibri" w:cs="Calibri"/>
                <w:sz w:val="22"/>
                <w:szCs w:val="22"/>
              </w:rPr>
              <w:t xml:space="preserve">k </w:t>
            </w:r>
            <w:r w:rsidRPr="3D6B63B4">
              <w:rPr>
                <w:rFonts w:ascii="Calibri" w:hAnsi="Calibri" w:cs="Calibri"/>
                <w:sz w:val="22"/>
                <w:szCs w:val="22"/>
              </w:rPr>
              <w:t>from participant</w:t>
            </w:r>
            <w:r w:rsidR="00485C39" w:rsidRPr="3D6B63B4">
              <w:rPr>
                <w:rFonts w:ascii="Calibri" w:hAnsi="Calibri" w:cs="Calibri"/>
                <w:sz w:val="22"/>
                <w:szCs w:val="22"/>
              </w:rPr>
              <w:t>s</w:t>
            </w:r>
            <w:r w:rsidRPr="3D6B63B4">
              <w:rPr>
                <w:rFonts w:ascii="Calibri" w:hAnsi="Calibri" w:cs="Calibri"/>
                <w:sz w:val="22"/>
                <w:szCs w:val="22"/>
              </w:rPr>
              <w:t xml:space="preserve"> is positive</w:t>
            </w:r>
          </w:p>
          <w:p w14:paraId="4E0402B3" w14:textId="6E6CD073" w:rsidR="009B0BCF" w:rsidRPr="009B0BCF" w:rsidRDefault="009B0BCF" w:rsidP="009B0BCF">
            <w:pPr>
              <w:pStyle w:val="ListParagraph"/>
              <w:spacing w:before="120"/>
              <w:jc w:val="both"/>
              <w:rPr>
                <w:rFonts w:ascii="Calibri" w:hAnsi="Calibri" w:cs="Calibri"/>
                <w:bCs/>
                <w:sz w:val="22"/>
                <w:szCs w:val="22"/>
              </w:rPr>
            </w:pPr>
          </w:p>
          <w:p w14:paraId="029781B3" w14:textId="5A368DC9" w:rsidR="009B0BCF" w:rsidRPr="009B0BCF" w:rsidRDefault="009B0BCF" w:rsidP="3D6B63B4">
            <w:pPr>
              <w:pStyle w:val="ListParagraph"/>
              <w:numPr>
                <w:ilvl w:val="0"/>
                <w:numId w:val="8"/>
              </w:numPr>
              <w:spacing w:before="120"/>
              <w:jc w:val="both"/>
              <w:rPr>
                <w:rFonts w:ascii="Calibri" w:hAnsi="Calibri" w:cs="Calibri"/>
                <w:sz w:val="22"/>
                <w:szCs w:val="22"/>
              </w:rPr>
            </w:pPr>
            <w:r w:rsidRPr="3D6B63B4">
              <w:rPr>
                <w:rFonts w:ascii="Calibri" w:hAnsi="Calibri" w:cs="Calibri"/>
                <w:sz w:val="22"/>
                <w:szCs w:val="22"/>
              </w:rPr>
              <w:t>Training material and manual are of high quality.</w:t>
            </w:r>
          </w:p>
          <w:p w14:paraId="76AE3343" w14:textId="68651967" w:rsidR="009B0BCF" w:rsidRPr="009B0BCF" w:rsidRDefault="009B0BCF" w:rsidP="009B0BCF">
            <w:pPr>
              <w:pStyle w:val="ListParagraph"/>
              <w:spacing w:before="120"/>
              <w:jc w:val="both"/>
              <w:rPr>
                <w:rFonts w:ascii="Calibri" w:hAnsi="Calibri" w:cs="Calibri"/>
                <w:bCs/>
                <w:sz w:val="22"/>
                <w:szCs w:val="22"/>
              </w:rPr>
            </w:pPr>
          </w:p>
          <w:p w14:paraId="44F7A59E" w14:textId="3B85657F" w:rsidR="0094558A" w:rsidRPr="00E75A02" w:rsidRDefault="009B0BCF" w:rsidP="3D6B63B4">
            <w:pPr>
              <w:pStyle w:val="ListParagraph"/>
              <w:numPr>
                <w:ilvl w:val="0"/>
                <w:numId w:val="8"/>
              </w:numPr>
              <w:spacing w:before="120"/>
              <w:jc w:val="both"/>
              <w:rPr>
                <w:rFonts w:ascii="Calibri" w:hAnsi="Calibri" w:cs="Calibri"/>
                <w:sz w:val="22"/>
                <w:szCs w:val="22"/>
              </w:rPr>
            </w:pPr>
            <w:r w:rsidRPr="3D6B63B4">
              <w:rPr>
                <w:rFonts w:ascii="Calibri" w:hAnsi="Calibri" w:cs="Calibri"/>
                <w:sz w:val="22"/>
                <w:szCs w:val="22"/>
              </w:rPr>
              <w:t>On-going support is provided to participant</w:t>
            </w:r>
            <w:r w:rsidR="0082658E" w:rsidRPr="3D6B63B4">
              <w:rPr>
                <w:rFonts w:ascii="Calibri" w:hAnsi="Calibri" w:cs="Calibri"/>
                <w:sz w:val="22"/>
                <w:szCs w:val="22"/>
              </w:rPr>
              <w:t>s</w:t>
            </w:r>
            <w:r w:rsidR="00B04672" w:rsidRPr="3D6B63B4">
              <w:rPr>
                <w:rFonts w:ascii="Calibri" w:hAnsi="Calibri" w:cs="Calibri"/>
                <w:sz w:val="22"/>
                <w:szCs w:val="22"/>
              </w:rPr>
              <w:t xml:space="preserve"> </w:t>
            </w:r>
          </w:p>
          <w:p w14:paraId="6B9977A3" w14:textId="46C7CFA3" w:rsidR="00783507" w:rsidRPr="00E75A02" w:rsidRDefault="00783507" w:rsidP="00E75A02">
            <w:pPr>
              <w:pStyle w:val="ListParagraph"/>
              <w:spacing w:before="120"/>
              <w:jc w:val="both"/>
              <w:rPr>
                <w:rFonts w:ascii="Calibri" w:hAnsi="Calibri" w:cs="Calibri"/>
                <w:bCs/>
                <w:sz w:val="22"/>
                <w:szCs w:val="22"/>
              </w:rPr>
            </w:pPr>
          </w:p>
          <w:p w14:paraId="570C3A99" w14:textId="20E8FD5B" w:rsidR="00E75A02" w:rsidRPr="00E75A02" w:rsidRDefault="00783507" w:rsidP="3D6B63B4">
            <w:pPr>
              <w:pStyle w:val="ListParagraph"/>
              <w:numPr>
                <w:ilvl w:val="0"/>
                <w:numId w:val="8"/>
              </w:numPr>
              <w:spacing w:before="120"/>
              <w:jc w:val="both"/>
              <w:rPr>
                <w:rFonts w:ascii="Calibri" w:hAnsi="Calibri" w:cs="Calibri"/>
                <w:sz w:val="22"/>
                <w:szCs w:val="22"/>
              </w:rPr>
            </w:pPr>
            <w:r w:rsidRPr="3D6B63B4">
              <w:rPr>
                <w:rFonts w:ascii="Calibri" w:hAnsi="Calibri" w:cs="Calibri"/>
                <w:sz w:val="22"/>
                <w:szCs w:val="22"/>
              </w:rPr>
              <w:t>feedback is sought</w:t>
            </w:r>
            <w:r w:rsidR="00F90DE2" w:rsidRPr="3D6B63B4">
              <w:rPr>
                <w:rFonts w:ascii="Calibri" w:hAnsi="Calibri" w:cs="Calibri"/>
                <w:sz w:val="22"/>
                <w:szCs w:val="22"/>
              </w:rPr>
              <w:t xml:space="preserve"> </w:t>
            </w:r>
            <w:r w:rsidRPr="3D6B63B4">
              <w:rPr>
                <w:rFonts w:ascii="Calibri" w:hAnsi="Calibri" w:cs="Calibri"/>
                <w:sz w:val="22"/>
                <w:szCs w:val="22"/>
              </w:rPr>
              <w:t>and incorporated to improve future trainings.</w:t>
            </w:r>
          </w:p>
          <w:p w14:paraId="7922BCF5" w14:textId="77777777" w:rsidR="00E75A02" w:rsidRDefault="00E75A02" w:rsidP="00E75A02">
            <w:pPr>
              <w:pStyle w:val="ListParagraph"/>
              <w:spacing w:before="120"/>
              <w:jc w:val="both"/>
              <w:rPr>
                <w:rFonts w:ascii="Calibri" w:hAnsi="Calibri" w:cs="Calibri"/>
                <w:bCs/>
                <w:sz w:val="22"/>
                <w:szCs w:val="22"/>
              </w:rPr>
            </w:pPr>
          </w:p>
          <w:p w14:paraId="55872ECA" w14:textId="25F29505" w:rsidR="0082658E" w:rsidRPr="00E75A02" w:rsidRDefault="0082658E" w:rsidP="3D6B63B4">
            <w:pPr>
              <w:pStyle w:val="ListParagraph"/>
              <w:numPr>
                <w:ilvl w:val="0"/>
                <w:numId w:val="8"/>
              </w:numPr>
              <w:spacing w:before="120"/>
              <w:jc w:val="both"/>
              <w:rPr>
                <w:rFonts w:ascii="Calibri" w:hAnsi="Calibri" w:cs="Calibri"/>
                <w:sz w:val="22"/>
                <w:szCs w:val="22"/>
              </w:rPr>
            </w:pPr>
            <w:r w:rsidRPr="3D6B63B4">
              <w:rPr>
                <w:rFonts w:ascii="Calibri" w:hAnsi="Calibri" w:cs="Calibri"/>
                <w:sz w:val="22"/>
                <w:szCs w:val="22"/>
              </w:rPr>
              <w:t>MEL related training activities are completed.</w:t>
            </w:r>
          </w:p>
          <w:p w14:paraId="50349C40" w14:textId="2B899724" w:rsidR="0082658E" w:rsidRPr="00E75A02" w:rsidRDefault="775B6208" w:rsidP="3D6B63B4">
            <w:pPr>
              <w:pStyle w:val="ListParagraph"/>
              <w:numPr>
                <w:ilvl w:val="0"/>
                <w:numId w:val="8"/>
              </w:numPr>
              <w:spacing w:after="0" w:line="259" w:lineRule="auto"/>
              <w:jc w:val="both"/>
              <w:rPr>
                <w:rFonts w:ascii="Calibri" w:eastAsia="Calibri" w:hAnsi="Calibri" w:cs="Calibri"/>
                <w:sz w:val="22"/>
                <w:szCs w:val="22"/>
              </w:rPr>
            </w:pPr>
            <w:r w:rsidRPr="3D6B63B4">
              <w:rPr>
                <w:rFonts w:ascii="Calibri" w:hAnsi="Calibri" w:cs="Calibri"/>
                <w:sz w:val="22"/>
                <w:szCs w:val="22"/>
              </w:rPr>
              <w:t>Programmes, projects, and activities under the UN Decade of Ocean Science are supported and actioned</w:t>
            </w:r>
          </w:p>
        </w:tc>
      </w:tr>
      <w:tr w:rsidR="00F90DE2" w:rsidRPr="00F44593" w14:paraId="4883A750" w14:textId="77777777" w:rsidTr="3D6B63B4">
        <w:tc>
          <w:tcPr>
            <w:tcW w:w="5240" w:type="dxa"/>
          </w:tcPr>
          <w:p w14:paraId="3429344C" w14:textId="0A1530A2" w:rsidR="00F90DE2" w:rsidRPr="00DA7FF3" w:rsidRDefault="00F90DE2" w:rsidP="00F90DE2">
            <w:pPr>
              <w:autoSpaceDE w:val="0"/>
              <w:autoSpaceDN w:val="0"/>
              <w:adjustRightInd w:val="0"/>
              <w:rPr>
                <w:rFonts w:ascii="Calibri" w:hAnsi="Calibri" w:cs="Calibri"/>
                <w:b/>
                <w:bCs/>
                <w:color w:val="000000"/>
                <w:sz w:val="22"/>
                <w:szCs w:val="18"/>
                <w:u w:val="single"/>
                <w:lang w:val="de-DE"/>
              </w:rPr>
            </w:pPr>
            <w:r w:rsidRPr="00DA7FF3">
              <w:rPr>
                <w:rFonts w:ascii="Calibri" w:hAnsi="Calibri" w:cs="Calibri"/>
                <w:b/>
                <w:bCs/>
                <w:color w:val="000000"/>
                <w:sz w:val="22"/>
                <w:szCs w:val="18"/>
                <w:u w:val="single"/>
                <w:lang w:val="de-DE"/>
              </w:rPr>
              <w:t>Project Managment Support (</w:t>
            </w:r>
            <w:r w:rsidR="00CF4724" w:rsidRPr="00DA7FF3">
              <w:rPr>
                <w:rFonts w:ascii="Calibri" w:hAnsi="Calibri" w:cs="Calibri"/>
                <w:b/>
                <w:bCs/>
                <w:color w:val="000000"/>
                <w:sz w:val="22"/>
                <w:szCs w:val="18"/>
                <w:u w:val="single"/>
                <w:lang w:val="de-DE"/>
              </w:rPr>
              <w:t>15</w:t>
            </w:r>
            <w:r w:rsidRPr="00DA7FF3">
              <w:rPr>
                <w:rFonts w:ascii="Calibri" w:hAnsi="Calibri" w:cs="Calibri"/>
                <w:b/>
                <w:bCs/>
                <w:color w:val="000000"/>
                <w:sz w:val="22"/>
                <w:szCs w:val="18"/>
                <w:u w:val="single"/>
                <w:lang w:val="de-DE"/>
              </w:rPr>
              <w:t>%)</w:t>
            </w:r>
          </w:p>
          <w:p w14:paraId="5C3D0915" w14:textId="77777777" w:rsidR="00F90DE2" w:rsidRPr="000F6D2C" w:rsidRDefault="00F90DE2" w:rsidP="00F90DE2">
            <w:pPr>
              <w:autoSpaceDE w:val="0"/>
              <w:autoSpaceDN w:val="0"/>
              <w:adjustRightInd w:val="0"/>
              <w:rPr>
                <w:b/>
                <w:color w:val="000000"/>
                <w:sz w:val="22"/>
                <w:u w:val="single"/>
                <w:lang w:val="de-DE"/>
              </w:rPr>
            </w:pPr>
          </w:p>
          <w:p w14:paraId="2BC82605" w14:textId="6C003765" w:rsidR="00F90DE2" w:rsidRPr="00CF4724" w:rsidRDefault="00F90DE2" w:rsidP="3D6B63B4">
            <w:pPr>
              <w:pStyle w:val="ListParagraph"/>
              <w:numPr>
                <w:ilvl w:val="0"/>
                <w:numId w:val="8"/>
              </w:numPr>
              <w:spacing w:before="120"/>
              <w:jc w:val="both"/>
              <w:rPr>
                <w:rFonts w:ascii="Calibri" w:hAnsi="Calibri" w:cs="Calibri"/>
                <w:sz w:val="22"/>
                <w:szCs w:val="22"/>
              </w:rPr>
            </w:pPr>
            <w:r w:rsidRPr="3D6B63B4">
              <w:rPr>
                <w:rFonts w:ascii="Calibri" w:hAnsi="Calibri" w:cs="Calibri"/>
                <w:sz w:val="22"/>
                <w:szCs w:val="22"/>
              </w:rPr>
              <w:t>Support the develop</w:t>
            </w:r>
            <w:r w:rsidR="00583693" w:rsidRPr="3D6B63B4">
              <w:rPr>
                <w:rFonts w:ascii="Calibri" w:hAnsi="Calibri" w:cs="Calibri"/>
                <w:sz w:val="22"/>
                <w:szCs w:val="22"/>
              </w:rPr>
              <w:t>ment</w:t>
            </w:r>
            <w:r w:rsidRPr="3D6B63B4">
              <w:rPr>
                <w:rFonts w:ascii="Calibri" w:hAnsi="Calibri" w:cs="Calibri"/>
                <w:sz w:val="22"/>
                <w:szCs w:val="22"/>
              </w:rPr>
              <w:t xml:space="preserve"> and the </w:t>
            </w:r>
            <w:r w:rsidR="00583693" w:rsidRPr="3D6B63B4">
              <w:rPr>
                <w:rFonts w:ascii="Calibri" w:hAnsi="Calibri" w:cs="Calibri"/>
                <w:sz w:val="22"/>
                <w:szCs w:val="22"/>
              </w:rPr>
              <w:t>continuous update</w:t>
            </w:r>
            <w:r w:rsidRPr="3D6B63B4">
              <w:rPr>
                <w:rFonts w:ascii="Calibri" w:hAnsi="Calibri" w:cs="Calibri"/>
                <w:sz w:val="22"/>
                <w:szCs w:val="22"/>
              </w:rPr>
              <w:t xml:space="preserve"> of project documents (</w:t>
            </w:r>
            <w:r w:rsidR="004B2A47" w:rsidRPr="3D6B63B4">
              <w:rPr>
                <w:rFonts w:ascii="Calibri" w:hAnsi="Calibri" w:cs="Calibri"/>
                <w:sz w:val="22"/>
                <w:szCs w:val="22"/>
              </w:rPr>
              <w:t>e.g.,</w:t>
            </w:r>
            <w:r w:rsidRPr="3D6B63B4">
              <w:rPr>
                <w:rFonts w:ascii="Calibri" w:hAnsi="Calibri" w:cs="Calibri"/>
                <w:sz w:val="22"/>
                <w:szCs w:val="22"/>
              </w:rPr>
              <w:t xml:space="preserve"> costed workplan, daily log, issue log, risk register, </w:t>
            </w:r>
            <w:r w:rsidR="00131E59" w:rsidRPr="3D6B63B4">
              <w:rPr>
                <w:rFonts w:ascii="Calibri" w:hAnsi="Calibri" w:cs="Calibri"/>
                <w:sz w:val="22"/>
                <w:szCs w:val="22"/>
              </w:rPr>
              <w:t xml:space="preserve">progress report, </w:t>
            </w:r>
            <w:r w:rsidRPr="3D6B63B4">
              <w:rPr>
                <w:rFonts w:ascii="Calibri" w:hAnsi="Calibri" w:cs="Calibri"/>
                <w:sz w:val="22"/>
                <w:szCs w:val="22"/>
              </w:rPr>
              <w:t>etc.)</w:t>
            </w:r>
          </w:p>
          <w:p w14:paraId="21C688E5" w14:textId="06328141" w:rsidR="00CF4724" w:rsidRDefault="00CF4724" w:rsidP="00CF4724">
            <w:pPr>
              <w:pStyle w:val="ListParagraph"/>
              <w:spacing w:before="120"/>
              <w:jc w:val="both"/>
              <w:rPr>
                <w:rFonts w:ascii="Calibri" w:hAnsi="Calibri" w:cs="Calibri"/>
                <w:bCs/>
                <w:sz w:val="22"/>
                <w:szCs w:val="22"/>
              </w:rPr>
            </w:pPr>
          </w:p>
          <w:p w14:paraId="38676290" w14:textId="18FFA0BF" w:rsidR="00F90DE2" w:rsidRPr="00CF4724" w:rsidRDefault="00FA4490" w:rsidP="3D6B63B4">
            <w:pPr>
              <w:pStyle w:val="ListParagraph"/>
              <w:numPr>
                <w:ilvl w:val="0"/>
                <w:numId w:val="8"/>
              </w:numPr>
              <w:spacing w:before="120"/>
              <w:jc w:val="both"/>
              <w:rPr>
                <w:rFonts w:ascii="Calibri" w:hAnsi="Calibri" w:cs="Calibri"/>
                <w:sz w:val="22"/>
                <w:szCs w:val="22"/>
              </w:rPr>
            </w:pPr>
            <w:r w:rsidRPr="3D6B63B4">
              <w:rPr>
                <w:rFonts w:ascii="Calibri" w:hAnsi="Calibri" w:cs="Calibri"/>
                <w:sz w:val="22"/>
                <w:szCs w:val="22"/>
              </w:rPr>
              <w:t>Supported the d</w:t>
            </w:r>
            <w:r w:rsidR="00F90DE2" w:rsidRPr="3D6B63B4">
              <w:rPr>
                <w:rFonts w:ascii="Calibri" w:hAnsi="Calibri" w:cs="Calibri"/>
                <w:sz w:val="22"/>
                <w:szCs w:val="22"/>
              </w:rPr>
              <w:t>evelop</w:t>
            </w:r>
            <w:r w:rsidRPr="3D6B63B4">
              <w:rPr>
                <w:rFonts w:ascii="Calibri" w:hAnsi="Calibri" w:cs="Calibri"/>
                <w:sz w:val="22"/>
                <w:szCs w:val="22"/>
              </w:rPr>
              <w:t>ment of</w:t>
            </w:r>
            <w:r w:rsidR="00F90DE2" w:rsidRPr="3D6B63B4">
              <w:rPr>
                <w:rFonts w:ascii="Calibri" w:hAnsi="Calibri" w:cs="Calibri"/>
                <w:sz w:val="22"/>
                <w:szCs w:val="22"/>
              </w:rPr>
              <w:t xml:space="preserve"> costed workplan</w:t>
            </w:r>
            <w:r w:rsidR="00380A96" w:rsidRPr="3D6B63B4">
              <w:rPr>
                <w:rFonts w:ascii="Calibri" w:hAnsi="Calibri" w:cs="Calibri"/>
                <w:sz w:val="22"/>
                <w:szCs w:val="22"/>
              </w:rPr>
              <w:t>s</w:t>
            </w:r>
            <w:r w:rsidR="00F90DE2" w:rsidRPr="3D6B63B4">
              <w:rPr>
                <w:rFonts w:ascii="Calibri" w:hAnsi="Calibri" w:cs="Calibri"/>
                <w:sz w:val="22"/>
                <w:szCs w:val="22"/>
              </w:rPr>
              <w:t xml:space="preserve"> with guidance from the technical leads.</w:t>
            </w:r>
          </w:p>
          <w:p w14:paraId="2A66569C" w14:textId="77777777" w:rsidR="00CF4724" w:rsidRDefault="00CF4724" w:rsidP="00CF4724">
            <w:pPr>
              <w:pStyle w:val="ListParagraph"/>
              <w:spacing w:before="120"/>
              <w:jc w:val="both"/>
              <w:rPr>
                <w:rFonts w:ascii="Calibri" w:hAnsi="Calibri" w:cs="Calibri"/>
                <w:bCs/>
                <w:sz w:val="22"/>
                <w:szCs w:val="22"/>
              </w:rPr>
            </w:pPr>
          </w:p>
          <w:p w14:paraId="4A2FD737" w14:textId="5A953D87" w:rsidR="00F90DE2" w:rsidRPr="00CF4724" w:rsidRDefault="00583693" w:rsidP="3D6B63B4">
            <w:pPr>
              <w:pStyle w:val="ListParagraph"/>
              <w:numPr>
                <w:ilvl w:val="0"/>
                <w:numId w:val="8"/>
              </w:numPr>
              <w:spacing w:before="120"/>
              <w:jc w:val="both"/>
              <w:rPr>
                <w:rFonts w:ascii="Calibri" w:hAnsi="Calibri" w:cs="Calibri"/>
                <w:sz w:val="22"/>
                <w:szCs w:val="22"/>
              </w:rPr>
            </w:pPr>
            <w:r w:rsidRPr="3D6B63B4">
              <w:rPr>
                <w:rFonts w:ascii="Calibri" w:hAnsi="Calibri" w:cs="Calibri"/>
                <w:sz w:val="22"/>
                <w:szCs w:val="22"/>
              </w:rPr>
              <w:t xml:space="preserve">Maintain </w:t>
            </w:r>
            <w:r w:rsidR="00F90DE2" w:rsidRPr="3D6B63B4">
              <w:rPr>
                <w:rFonts w:ascii="Calibri" w:hAnsi="Calibri" w:cs="Calibri"/>
                <w:sz w:val="22"/>
                <w:szCs w:val="22"/>
              </w:rPr>
              <w:t>good communication with project stakeholders.</w:t>
            </w:r>
          </w:p>
          <w:p w14:paraId="582D7D3D" w14:textId="494861F9" w:rsidR="00CF4724" w:rsidRDefault="00CF4724" w:rsidP="00CF4724">
            <w:pPr>
              <w:pStyle w:val="ListParagraph"/>
              <w:spacing w:before="120"/>
              <w:jc w:val="both"/>
              <w:rPr>
                <w:rFonts w:ascii="Calibri" w:hAnsi="Calibri" w:cs="Calibri"/>
                <w:bCs/>
                <w:sz w:val="22"/>
                <w:szCs w:val="22"/>
              </w:rPr>
            </w:pPr>
          </w:p>
          <w:p w14:paraId="2860342C" w14:textId="33156E19" w:rsidR="00F90DE2" w:rsidRPr="00CF4724" w:rsidRDefault="00F90DE2" w:rsidP="3D6B63B4">
            <w:pPr>
              <w:pStyle w:val="ListParagraph"/>
              <w:numPr>
                <w:ilvl w:val="0"/>
                <w:numId w:val="8"/>
              </w:numPr>
              <w:spacing w:before="120"/>
              <w:jc w:val="both"/>
              <w:rPr>
                <w:rFonts w:ascii="Calibri" w:hAnsi="Calibri" w:cs="Calibri"/>
                <w:sz w:val="22"/>
                <w:szCs w:val="22"/>
              </w:rPr>
            </w:pPr>
            <w:r w:rsidRPr="3D6B63B4">
              <w:rPr>
                <w:rFonts w:ascii="Calibri" w:hAnsi="Calibri" w:cs="Calibri"/>
                <w:sz w:val="22"/>
                <w:szCs w:val="22"/>
              </w:rPr>
              <w:t>Keep track of project timelines</w:t>
            </w:r>
          </w:p>
          <w:p w14:paraId="49406649" w14:textId="77777777" w:rsidR="00CF4724" w:rsidRDefault="00CF4724" w:rsidP="00CF4724">
            <w:pPr>
              <w:pStyle w:val="ListParagraph"/>
              <w:spacing w:before="120"/>
              <w:jc w:val="both"/>
              <w:rPr>
                <w:rFonts w:ascii="Calibri" w:hAnsi="Calibri" w:cs="Calibri"/>
                <w:bCs/>
                <w:sz w:val="22"/>
                <w:szCs w:val="22"/>
              </w:rPr>
            </w:pPr>
          </w:p>
          <w:p w14:paraId="0DBE31A3" w14:textId="78E3765A" w:rsidR="00F90DE2" w:rsidRPr="00CF4724" w:rsidRDefault="00F90DE2" w:rsidP="3D6B63B4">
            <w:pPr>
              <w:pStyle w:val="ListParagraph"/>
              <w:numPr>
                <w:ilvl w:val="0"/>
                <w:numId w:val="8"/>
              </w:numPr>
              <w:spacing w:before="120"/>
              <w:jc w:val="both"/>
              <w:rPr>
                <w:rFonts w:ascii="Calibri" w:hAnsi="Calibri" w:cs="Calibri"/>
                <w:sz w:val="22"/>
                <w:szCs w:val="22"/>
              </w:rPr>
            </w:pPr>
            <w:r w:rsidRPr="3D6B63B4">
              <w:rPr>
                <w:rFonts w:ascii="Calibri" w:hAnsi="Calibri" w:cs="Calibri"/>
                <w:sz w:val="22"/>
                <w:szCs w:val="22"/>
              </w:rPr>
              <w:t>Organise workshop and project meetings</w:t>
            </w:r>
          </w:p>
          <w:p w14:paraId="25E378B7" w14:textId="77777777" w:rsidR="00CF4724" w:rsidRDefault="00CF4724" w:rsidP="00CF4724">
            <w:pPr>
              <w:pStyle w:val="ListParagraph"/>
              <w:spacing w:before="120"/>
              <w:jc w:val="both"/>
              <w:rPr>
                <w:rFonts w:ascii="Calibri" w:hAnsi="Calibri" w:cs="Calibri"/>
                <w:bCs/>
                <w:sz w:val="22"/>
                <w:szCs w:val="22"/>
              </w:rPr>
            </w:pPr>
          </w:p>
          <w:p w14:paraId="5482EFCA" w14:textId="46A0E7A5" w:rsidR="00F90DE2" w:rsidRPr="00CF4724" w:rsidRDefault="00F90DE2" w:rsidP="3D6B63B4">
            <w:pPr>
              <w:pStyle w:val="ListParagraph"/>
              <w:numPr>
                <w:ilvl w:val="0"/>
                <w:numId w:val="8"/>
              </w:numPr>
              <w:spacing w:before="120"/>
              <w:jc w:val="both"/>
              <w:rPr>
                <w:rFonts w:ascii="Calibri" w:hAnsi="Calibri" w:cs="Calibri"/>
                <w:sz w:val="22"/>
                <w:szCs w:val="22"/>
              </w:rPr>
            </w:pPr>
            <w:r w:rsidRPr="3D6B63B4">
              <w:rPr>
                <w:rFonts w:ascii="Calibri" w:hAnsi="Calibri" w:cs="Calibri"/>
                <w:sz w:val="22"/>
                <w:szCs w:val="22"/>
              </w:rPr>
              <w:t>Undertake procurement activities</w:t>
            </w:r>
          </w:p>
          <w:p w14:paraId="7B2D2316" w14:textId="77777777" w:rsidR="00CF4724" w:rsidRDefault="00CF4724" w:rsidP="00CF4724">
            <w:pPr>
              <w:pStyle w:val="ListParagraph"/>
              <w:spacing w:before="120"/>
              <w:jc w:val="both"/>
              <w:rPr>
                <w:rFonts w:ascii="Calibri" w:hAnsi="Calibri" w:cs="Calibri"/>
                <w:bCs/>
                <w:sz w:val="22"/>
                <w:szCs w:val="22"/>
              </w:rPr>
            </w:pPr>
          </w:p>
          <w:p w14:paraId="07A1D07B" w14:textId="557DC49C" w:rsidR="00F90DE2" w:rsidRPr="006C7EE4" w:rsidRDefault="00F90DE2" w:rsidP="006C7EE4">
            <w:pPr>
              <w:pStyle w:val="ListParagraph"/>
              <w:numPr>
                <w:ilvl w:val="0"/>
                <w:numId w:val="8"/>
              </w:numPr>
              <w:spacing w:before="120"/>
              <w:jc w:val="both"/>
              <w:rPr>
                <w:rFonts w:ascii="Calibri" w:hAnsi="Calibri" w:cs="Calibri"/>
                <w:sz w:val="22"/>
                <w:szCs w:val="22"/>
              </w:rPr>
            </w:pPr>
            <w:r w:rsidRPr="3D6B63B4">
              <w:rPr>
                <w:rFonts w:ascii="Calibri" w:hAnsi="Calibri" w:cs="Calibri"/>
                <w:sz w:val="22"/>
                <w:szCs w:val="22"/>
              </w:rPr>
              <w:t>Support the oceanography team’s annual reporting (</w:t>
            </w:r>
            <w:r w:rsidR="004B2A47" w:rsidRPr="3D6B63B4">
              <w:rPr>
                <w:rFonts w:ascii="Calibri" w:hAnsi="Calibri" w:cs="Calibri"/>
                <w:sz w:val="22"/>
                <w:szCs w:val="22"/>
              </w:rPr>
              <w:t>e.g.,</w:t>
            </w:r>
            <w:r w:rsidRPr="3D6B63B4">
              <w:rPr>
                <w:rFonts w:ascii="Calibri" w:hAnsi="Calibri" w:cs="Calibri"/>
                <w:sz w:val="22"/>
                <w:szCs w:val="22"/>
              </w:rPr>
              <w:t xml:space="preserve"> MEL)</w:t>
            </w:r>
          </w:p>
        </w:tc>
        <w:tc>
          <w:tcPr>
            <w:tcW w:w="4820" w:type="dxa"/>
          </w:tcPr>
          <w:p w14:paraId="57A9EDBC" w14:textId="7519D452" w:rsidR="00F90DE2" w:rsidRDefault="00F90DE2" w:rsidP="00CF4724">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rFonts w:asciiTheme="minorHAnsi" w:hAnsiTheme="minorHAnsi" w:cs="Arial"/>
                <w:sz w:val="22"/>
                <w:szCs w:val="22"/>
              </w:rPr>
            </w:pPr>
            <w:r w:rsidRPr="00DE2DE8">
              <w:rPr>
                <w:rFonts w:asciiTheme="minorHAnsi" w:hAnsiTheme="minorHAnsi" w:cs="Arial"/>
                <w:sz w:val="22"/>
                <w:szCs w:val="22"/>
              </w:rPr>
              <w:t>Project documents (</w:t>
            </w:r>
            <w:r w:rsidR="004B2A47" w:rsidRPr="00DE2DE8">
              <w:rPr>
                <w:rFonts w:asciiTheme="minorHAnsi" w:hAnsiTheme="minorHAnsi" w:cs="Arial"/>
                <w:sz w:val="22"/>
                <w:szCs w:val="22"/>
              </w:rPr>
              <w:t>e.g.,</w:t>
            </w:r>
            <w:r w:rsidRPr="00DE2DE8">
              <w:rPr>
                <w:rFonts w:asciiTheme="minorHAnsi" w:hAnsiTheme="minorHAnsi" w:cs="Arial"/>
                <w:sz w:val="22"/>
                <w:szCs w:val="22"/>
              </w:rPr>
              <w:t xml:space="preserve"> </w:t>
            </w:r>
            <w:r>
              <w:rPr>
                <w:rFonts w:asciiTheme="minorHAnsi" w:hAnsiTheme="minorHAnsi" w:cs="Arial"/>
                <w:sz w:val="22"/>
                <w:szCs w:val="22"/>
              </w:rPr>
              <w:t xml:space="preserve">budgets, </w:t>
            </w:r>
            <w:r w:rsidRPr="00DE2DE8">
              <w:rPr>
                <w:rFonts w:asciiTheme="minorHAnsi" w:hAnsiTheme="minorHAnsi" w:cs="Arial"/>
                <w:sz w:val="22"/>
                <w:szCs w:val="22"/>
              </w:rPr>
              <w:t>costed workplans, daily and issue logs</w:t>
            </w:r>
            <w:r>
              <w:rPr>
                <w:rFonts w:asciiTheme="minorHAnsi" w:hAnsiTheme="minorHAnsi" w:cs="Arial"/>
                <w:sz w:val="22"/>
                <w:szCs w:val="22"/>
              </w:rPr>
              <w:t>, MEL</w:t>
            </w:r>
            <w:r w:rsidRPr="00DE2DE8">
              <w:rPr>
                <w:rFonts w:asciiTheme="minorHAnsi" w:hAnsiTheme="minorHAnsi" w:cs="Arial"/>
                <w:sz w:val="22"/>
                <w:szCs w:val="22"/>
              </w:rPr>
              <w:t xml:space="preserve">) are </w:t>
            </w:r>
            <w:r>
              <w:rPr>
                <w:rFonts w:asciiTheme="minorHAnsi" w:hAnsiTheme="minorHAnsi" w:cs="Arial"/>
                <w:sz w:val="22"/>
                <w:szCs w:val="22"/>
              </w:rPr>
              <w:t xml:space="preserve">accessible and </w:t>
            </w:r>
            <w:r w:rsidRPr="00DE2DE8">
              <w:rPr>
                <w:rFonts w:asciiTheme="minorHAnsi" w:hAnsiTheme="minorHAnsi" w:cs="Arial"/>
                <w:sz w:val="22"/>
                <w:szCs w:val="22"/>
              </w:rPr>
              <w:t>up to date.</w:t>
            </w:r>
          </w:p>
          <w:p w14:paraId="2D122189" w14:textId="77777777" w:rsidR="00F90DE2" w:rsidRPr="00DE2DE8" w:rsidRDefault="00F90DE2" w:rsidP="00CF4724">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rFonts w:asciiTheme="minorHAnsi" w:hAnsiTheme="minorHAnsi" w:cs="Arial"/>
                <w:sz w:val="22"/>
                <w:szCs w:val="22"/>
              </w:rPr>
            </w:pPr>
            <w:r w:rsidRPr="0038639C">
              <w:rPr>
                <w:rFonts w:asciiTheme="minorHAnsi" w:hAnsiTheme="minorHAnsi" w:cs="Arial"/>
                <w:sz w:val="22"/>
                <w:szCs w:val="22"/>
              </w:rPr>
              <w:t>Project implementation is monitored</w:t>
            </w:r>
          </w:p>
          <w:p w14:paraId="48A1BB14" w14:textId="77777777" w:rsidR="00F90DE2" w:rsidRPr="00DE2DE8" w:rsidRDefault="00F90DE2" w:rsidP="00CF4724">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rFonts w:asciiTheme="minorHAnsi" w:hAnsiTheme="minorHAnsi" w:cs="Arial"/>
                <w:sz w:val="22"/>
                <w:szCs w:val="22"/>
              </w:rPr>
            </w:pPr>
            <w:r w:rsidRPr="0038639C">
              <w:rPr>
                <w:rFonts w:asciiTheme="minorHAnsi" w:hAnsiTheme="minorHAnsi" w:cs="Arial"/>
                <w:sz w:val="22"/>
                <w:szCs w:val="22"/>
              </w:rPr>
              <w:t>Procurement follows SPC rules and regulations</w:t>
            </w:r>
          </w:p>
          <w:p w14:paraId="7F92D969" w14:textId="77777777" w:rsidR="00F90DE2" w:rsidRPr="00DE2DE8" w:rsidRDefault="00F90DE2" w:rsidP="00CF4724">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rFonts w:asciiTheme="minorHAnsi" w:hAnsiTheme="minorHAnsi" w:cs="Arial"/>
                <w:sz w:val="22"/>
                <w:szCs w:val="22"/>
              </w:rPr>
            </w:pPr>
            <w:r w:rsidRPr="0038639C">
              <w:rPr>
                <w:rFonts w:asciiTheme="minorHAnsi" w:hAnsiTheme="minorHAnsi" w:cs="Arial"/>
                <w:sz w:val="22"/>
                <w:szCs w:val="22"/>
              </w:rPr>
              <w:t>Lessons learnt are collated, accessible and capitalised on.</w:t>
            </w:r>
          </w:p>
          <w:p w14:paraId="3FAB879B" w14:textId="397D12DC" w:rsidR="00F90DE2" w:rsidRPr="0038639C" w:rsidRDefault="00F90DE2" w:rsidP="00CF4724">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rFonts w:asciiTheme="minorHAnsi" w:hAnsiTheme="minorHAnsi" w:cs="Arial"/>
                <w:sz w:val="22"/>
                <w:szCs w:val="22"/>
              </w:rPr>
            </w:pPr>
            <w:r w:rsidRPr="0038639C">
              <w:rPr>
                <w:rFonts w:asciiTheme="minorHAnsi" w:hAnsiTheme="minorHAnsi" w:cs="Arial"/>
                <w:sz w:val="22"/>
                <w:szCs w:val="22"/>
              </w:rPr>
              <w:t>Project meetings are held</w:t>
            </w:r>
            <w:r w:rsidR="000B2BA2">
              <w:rPr>
                <w:rFonts w:asciiTheme="minorHAnsi" w:hAnsiTheme="minorHAnsi" w:cs="Arial"/>
                <w:sz w:val="22"/>
                <w:szCs w:val="22"/>
              </w:rPr>
              <w:t xml:space="preserve"> regularly</w:t>
            </w:r>
            <w:r w:rsidRPr="0038639C">
              <w:rPr>
                <w:rFonts w:asciiTheme="minorHAnsi" w:hAnsiTheme="minorHAnsi" w:cs="Arial"/>
                <w:sz w:val="22"/>
                <w:szCs w:val="22"/>
              </w:rPr>
              <w:t xml:space="preserve"> </w:t>
            </w:r>
            <w:r w:rsidR="000B2BA2">
              <w:rPr>
                <w:rFonts w:asciiTheme="minorHAnsi" w:hAnsiTheme="minorHAnsi" w:cs="Arial"/>
                <w:sz w:val="22"/>
                <w:szCs w:val="22"/>
              </w:rPr>
              <w:t>as required.</w:t>
            </w:r>
          </w:p>
          <w:p w14:paraId="3B911948" w14:textId="7D23E0E0" w:rsidR="00F90DE2" w:rsidRPr="00E75A02" w:rsidRDefault="00F90DE2" w:rsidP="00CF4724">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rFonts w:asciiTheme="minorHAnsi" w:hAnsiTheme="minorHAnsi" w:cs="Arial"/>
                <w:sz w:val="22"/>
                <w:szCs w:val="22"/>
              </w:rPr>
            </w:pPr>
            <w:r w:rsidRPr="0038639C">
              <w:rPr>
                <w:rFonts w:asciiTheme="minorHAnsi" w:hAnsiTheme="minorHAnsi" w:cs="Arial"/>
                <w:sz w:val="22"/>
                <w:szCs w:val="22"/>
              </w:rPr>
              <w:t xml:space="preserve">Communication between </w:t>
            </w:r>
            <w:r>
              <w:rPr>
                <w:rFonts w:asciiTheme="minorHAnsi" w:hAnsiTheme="minorHAnsi" w:cs="Arial"/>
                <w:sz w:val="22"/>
                <w:szCs w:val="22"/>
              </w:rPr>
              <w:t>the project team</w:t>
            </w:r>
            <w:r w:rsidRPr="0038639C">
              <w:rPr>
                <w:rFonts w:asciiTheme="minorHAnsi" w:hAnsiTheme="minorHAnsi" w:cs="Arial"/>
                <w:sz w:val="22"/>
                <w:szCs w:val="22"/>
              </w:rPr>
              <w:t xml:space="preserve"> and stakeholders is effective</w:t>
            </w:r>
            <w:r>
              <w:rPr>
                <w:rFonts w:asciiTheme="minorHAnsi" w:hAnsiTheme="minorHAnsi" w:cs="Arial"/>
                <w:sz w:val="22"/>
                <w:szCs w:val="22"/>
              </w:rPr>
              <w:t>.</w:t>
            </w:r>
          </w:p>
        </w:tc>
      </w:tr>
    </w:tbl>
    <w:p w14:paraId="3A1E24F4" w14:textId="77777777" w:rsidR="001C7883" w:rsidRPr="001C7883" w:rsidRDefault="001C7883">
      <w:pPr>
        <w:rPr>
          <w:rFonts w:ascii="Calibri" w:hAnsi="Calibri" w:cs="Calibri"/>
          <w:sz w:val="22"/>
          <w:szCs w:val="22"/>
          <w:lang w:val="en-US"/>
        </w:rPr>
      </w:pPr>
    </w:p>
    <w:p w14:paraId="317C8154" w14:textId="77777777" w:rsidR="00D53724" w:rsidRDefault="00D04E4F" w:rsidP="00890281">
      <w:pPr>
        <w:jc w:val="both"/>
        <w:rPr>
          <w:rFonts w:ascii="Calibri" w:hAnsi="Calibri" w:cs="Calibri"/>
          <w:spacing w:val="-3"/>
          <w:sz w:val="22"/>
          <w:szCs w:val="22"/>
          <w:lang w:val="en-GB"/>
        </w:rPr>
      </w:pPr>
      <w:r w:rsidRPr="00D53724">
        <w:rPr>
          <w:rFonts w:ascii="Calibri" w:hAnsi="Calibri" w:cs="Calibri"/>
          <w:b/>
          <w:spacing w:val="-3"/>
          <w:sz w:val="22"/>
          <w:szCs w:val="22"/>
          <w:u w:val="single"/>
          <w:lang w:val="en-GB"/>
        </w:rPr>
        <w:lastRenderedPageBreak/>
        <w:t>Note</w:t>
      </w:r>
      <w:r w:rsidR="00C546D0" w:rsidRPr="00D53724">
        <w:rPr>
          <w:rFonts w:ascii="Calibri" w:hAnsi="Calibri" w:cs="Calibri"/>
          <w:sz w:val="22"/>
          <w:szCs w:val="22"/>
        </w:rPr>
        <w:t xml:space="preserve"> </w:t>
      </w:r>
      <w:r w:rsidR="007B6D0C" w:rsidRPr="00D53724">
        <w:rPr>
          <w:rFonts w:ascii="Calibri" w:hAnsi="Calibri" w:cs="Calibri"/>
          <w:spacing w:val="-3"/>
          <w:sz w:val="22"/>
          <w:szCs w:val="22"/>
          <w:lang w:val="en-GB"/>
        </w:rPr>
        <w:t>T</w:t>
      </w:r>
      <w:r w:rsidRPr="00D53724">
        <w:rPr>
          <w:rFonts w:ascii="Calibri" w:hAnsi="Calibri" w:cs="Calibri"/>
          <w:spacing w:val="-3"/>
          <w:sz w:val="22"/>
          <w:szCs w:val="22"/>
          <w:lang w:val="en-GB"/>
        </w:rPr>
        <w:t xml:space="preserve">he above performance standards are provided as a guide only. The precise performance measures for this position will need further discussion between the jobholder and </w:t>
      </w:r>
      <w:r w:rsidR="00F53F1E" w:rsidRPr="00D53724">
        <w:rPr>
          <w:rFonts w:ascii="Calibri" w:hAnsi="Calibri" w:cs="Calibri"/>
          <w:spacing w:val="-3"/>
          <w:sz w:val="22"/>
          <w:szCs w:val="22"/>
          <w:lang w:val="en-GB"/>
        </w:rPr>
        <w:t>supervisor</w:t>
      </w:r>
      <w:r w:rsidRPr="00D53724">
        <w:rPr>
          <w:rFonts w:ascii="Calibri" w:hAnsi="Calibri" w:cs="Calibri"/>
          <w:spacing w:val="-3"/>
          <w:sz w:val="22"/>
          <w:szCs w:val="22"/>
          <w:lang w:val="en-GB"/>
        </w:rPr>
        <w:t xml:space="preserve"> as part of the performance development process.</w:t>
      </w:r>
    </w:p>
    <w:p w14:paraId="107A4172" w14:textId="77777777" w:rsidR="0013134A" w:rsidRDefault="0013134A" w:rsidP="00890281">
      <w:pPr>
        <w:jc w:val="both"/>
        <w:rPr>
          <w:rFonts w:ascii="Calibri" w:hAnsi="Calibri" w:cs="Calibri"/>
          <w:spacing w:val="-3"/>
          <w:sz w:val="22"/>
          <w:szCs w:val="22"/>
          <w:lang w:val="en-GB"/>
        </w:rPr>
      </w:pPr>
    </w:p>
    <w:p w14:paraId="3D2D624B" w14:textId="77777777" w:rsidR="00006C3C" w:rsidRPr="005A7FAA" w:rsidRDefault="00006C3C" w:rsidP="00C546D0">
      <w:pPr>
        <w:rPr>
          <w:rFonts w:ascii="Calibri" w:hAnsi="Calibri" w:cs="Calibri"/>
          <w:spacing w:val="-3"/>
          <w:sz w:val="22"/>
          <w:szCs w:val="22"/>
          <w:lang w:val="en-GB"/>
        </w:rPr>
      </w:pP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tblGrid>
      <w:tr w:rsidR="00006C3C" w:rsidRPr="00D53724" w14:paraId="2E9B0624" w14:textId="77777777" w:rsidTr="007F0D1A">
        <w:tc>
          <w:tcPr>
            <w:tcW w:w="4077" w:type="dxa"/>
            <w:tcBorders>
              <w:top w:val="single" w:sz="4" w:space="0" w:color="auto"/>
              <w:bottom w:val="single" w:sz="4" w:space="0" w:color="auto"/>
            </w:tcBorders>
            <w:shd w:val="clear" w:color="auto" w:fill="0000FF"/>
          </w:tcPr>
          <w:p w14:paraId="1120B3B6" w14:textId="77777777" w:rsidR="00006C3C" w:rsidRPr="00D53724" w:rsidRDefault="00006C3C" w:rsidP="007F0D1A">
            <w:pPr>
              <w:rPr>
                <w:rFonts w:ascii="Calibri" w:hAnsi="Calibri" w:cs="Calibri"/>
                <w:b/>
                <w:color w:val="FFFFFF"/>
                <w:sz w:val="22"/>
                <w:szCs w:val="22"/>
              </w:rPr>
            </w:pPr>
            <w:r w:rsidRPr="00D53724">
              <w:rPr>
                <w:rFonts w:ascii="Calibri" w:hAnsi="Calibri" w:cs="Calibri"/>
                <w:b/>
                <w:color w:val="FFFFFF"/>
                <w:sz w:val="22"/>
                <w:szCs w:val="22"/>
              </w:rPr>
              <w:t>Work Complexity:</w:t>
            </w:r>
          </w:p>
        </w:tc>
      </w:tr>
    </w:tbl>
    <w:p w14:paraId="0C474F53" w14:textId="77777777" w:rsidR="00006C3C" w:rsidRPr="00D53724" w:rsidRDefault="00006C3C" w:rsidP="00006C3C">
      <w:pPr>
        <w:pStyle w:val="Header"/>
        <w:tabs>
          <w:tab w:val="clear" w:pos="4320"/>
          <w:tab w:val="clear" w:pos="8640"/>
        </w:tabs>
        <w:rPr>
          <w:rFonts w:ascii="Calibri" w:hAnsi="Calibri" w:cs="Calibri"/>
          <w:sz w:val="22"/>
          <w:szCs w:val="22"/>
        </w:rPr>
      </w:pPr>
    </w:p>
    <w:p w14:paraId="26BAD821" w14:textId="77777777" w:rsidR="00D87729" w:rsidRPr="00D53724" w:rsidRDefault="00D87729" w:rsidP="00006C3C">
      <w:pPr>
        <w:pStyle w:val="Header"/>
        <w:tabs>
          <w:tab w:val="clear" w:pos="4320"/>
          <w:tab w:val="clear" w:pos="8640"/>
        </w:tabs>
        <w:rPr>
          <w:rFonts w:ascii="Calibri" w:hAnsi="Calibri" w:cs="Calibri"/>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006C3C" w:rsidRPr="00D53724" w14:paraId="139B341A" w14:textId="77777777" w:rsidTr="00DE0699">
        <w:trPr>
          <w:trHeight w:val="515"/>
        </w:trPr>
        <w:tc>
          <w:tcPr>
            <w:tcW w:w="9351" w:type="dxa"/>
          </w:tcPr>
          <w:p w14:paraId="69022D92" w14:textId="77777777" w:rsidR="00006C3C" w:rsidRPr="00D53724" w:rsidRDefault="00006C3C" w:rsidP="007F5069">
            <w:pPr>
              <w:tabs>
                <w:tab w:val="left" w:pos="357"/>
              </w:tabs>
              <w:spacing w:before="60" w:afterLines="60" w:after="144"/>
              <w:rPr>
                <w:rFonts w:ascii="Calibri" w:hAnsi="Calibri" w:cs="Calibri"/>
                <w:sz w:val="22"/>
                <w:szCs w:val="22"/>
              </w:rPr>
            </w:pPr>
            <w:r w:rsidRPr="00D53724">
              <w:rPr>
                <w:rFonts w:ascii="Calibri" w:hAnsi="Calibri" w:cs="Calibri"/>
                <w:sz w:val="22"/>
                <w:szCs w:val="22"/>
              </w:rPr>
              <w:t>Most challenging duties typically undertaken:</w:t>
            </w:r>
          </w:p>
        </w:tc>
      </w:tr>
      <w:tr w:rsidR="00006C3C" w:rsidRPr="00D53724" w14:paraId="72DE8BA2" w14:textId="77777777" w:rsidTr="00DE0699">
        <w:trPr>
          <w:trHeight w:val="1840"/>
        </w:trPr>
        <w:tc>
          <w:tcPr>
            <w:tcW w:w="9351" w:type="dxa"/>
          </w:tcPr>
          <w:p w14:paraId="7CC999C5" w14:textId="4465DC9E" w:rsidR="00DE0699" w:rsidRPr="00761246" w:rsidRDefault="00783507" w:rsidP="00F037B2">
            <w:pPr>
              <w:numPr>
                <w:ilvl w:val="0"/>
                <w:numId w:val="12"/>
              </w:numPr>
              <w:tabs>
                <w:tab w:val="left" w:pos="270"/>
              </w:tabs>
              <w:spacing w:line="276" w:lineRule="auto"/>
              <w:jc w:val="both"/>
              <w:rPr>
                <w:rFonts w:ascii="Calibri" w:hAnsi="Calibri" w:cs="Calibri"/>
                <w:sz w:val="22"/>
                <w:szCs w:val="22"/>
              </w:rPr>
            </w:pPr>
            <w:r w:rsidRPr="00761246">
              <w:rPr>
                <w:rFonts w:ascii="Calibri" w:hAnsi="Calibri" w:cs="Calibri"/>
                <w:sz w:val="22"/>
                <w:szCs w:val="22"/>
              </w:rPr>
              <w:t>Set-up numerical models</w:t>
            </w:r>
          </w:p>
          <w:p w14:paraId="5D1D1B97" w14:textId="77777777" w:rsidR="00DE0699" w:rsidRPr="00761246" w:rsidRDefault="00DE0699" w:rsidP="00F037B2">
            <w:pPr>
              <w:numPr>
                <w:ilvl w:val="0"/>
                <w:numId w:val="12"/>
              </w:numPr>
              <w:tabs>
                <w:tab w:val="left" w:pos="270"/>
              </w:tabs>
              <w:spacing w:line="276" w:lineRule="auto"/>
              <w:jc w:val="both"/>
              <w:rPr>
                <w:rFonts w:ascii="Calibri" w:hAnsi="Calibri" w:cs="Calibri"/>
                <w:sz w:val="22"/>
                <w:szCs w:val="22"/>
              </w:rPr>
            </w:pPr>
            <w:r w:rsidRPr="00761246">
              <w:rPr>
                <w:rFonts w:ascii="Calibri" w:hAnsi="Calibri" w:cs="Calibri"/>
                <w:sz w:val="22"/>
                <w:szCs w:val="22"/>
              </w:rPr>
              <w:t>Calibrating model using low resolution and/or sub-optimum baselines.</w:t>
            </w:r>
          </w:p>
          <w:p w14:paraId="4F229AAF" w14:textId="317816FC" w:rsidR="00783507" w:rsidRPr="00761246" w:rsidRDefault="00783507" w:rsidP="00F037B2">
            <w:pPr>
              <w:numPr>
                <w:ilvl w:val="0"/>
                <w:numId w:val="12"/>
              </w:numPr>
              <w:tabs>
                <w:tab w:val="left" w:pos="270"/>
              </w:tabs>
              <w:spacing w:line="276" w:lineRule="auto"/>
              <w:jc w:val="both"/>
              <w:rPr>
                <w:rFonts w:ascii="Calibri" w:hAnsi="Calibri" w:cs="Calibri"/>
                <w:sz w:val="22"/>
                <w:szCs w:val="22"/>
              </w:rPr>
            </w:pPr>
            <w:r w:rsidRPr="00761246">
              <w:rPr>
                <w:rFonts w:ascii="Calibri" w:hAnsi="Calibri" w:cs="Calibri"/>
                <w:sz w:val="22"/>
                <w:szCs w:val="22"/>
              </w:rPr>
              <w:t>Develop scientific tools (scripts) to undertake advanced ocean risk data analysis</w:t>
            </w:r>
            <w:r w:rsidR="009228E9" w:rsidRPr="00761246">
              <w:rPr>
                <w:rFonts w:ascii="Calibri" w:hAnsi="Calibri" w:cs="Calibri"/>
                <w:sz w:val="22"/>
                <w:szCs w:val="22"/>
              </w:rPr>
              <w:t>.</w:t>
            </w:r>
            <w:r w:rsidRPr="00761246">
              <w:rPr>
                <w:rFonts w:ascii="Calibri" w:hAnsi="Calibri" w:cs="Calibri"/>
                <w:sz w:val="22"/>
                <w:szCs w:val="22"/>
              </w:rPr>
              <w:t xml:space="preserve"> </w:t>
            </w:r>
          </w:p>
          <w:p w14:paraId="02DB9E4A" w14:textId="043EBEDD" w:rsidR="00783507" w:rsidRPr="00761246" w:rsidRDefault="00783507" w:rsidP="00F037B2">
            <w:pPr>
              <w:numPr>
                <w:ilvl w:val="0"/>
                <w:numId w:val="12"/>
              </w:numPr>
              <w:tabs>
                <w:tab w:val="left" w:pos="270"/>
              </w:tabs>
              <w:spacing w:line="276" w:lineRule="auto"/>
              <w:jc w:val="both"/>
              <w:rPr>
                <w:rFonts w:ascii="Calibri" w:hAnsi="Calibri" w:cs="Calibri"/>
                <w:sz w:val="22"/>
                <w:szCs w:val="22"/>
              </w:rPr>
            </w:pPr>
            <w:r w:rsidRPr="00761246">
              <w:rPr>
                <w:rFonts w:ascii="Calibri" w:hAnsi="Calibri" w:cs="Calibri"/>
                <w:sz w:val="22"/>
                <w:szCs w:val="22"/>
              </w:rPr>
              <w:t>Understand sector-specific need for ocean knowledge products.</w:t>
            </w:r>
          </w:p>
          <w:p w14:paraId="73AB82BC" w14:textId="20936E7B" w:rsidR="00783507" w:rsidRPr="00761246" w:rsidRDefault="00DE0699" w:rsidP="00783507">
            <w:pPr>
              <w:numPr>
                <w:ilvl w:val="0"/>
                <w:numId w:val="12"/>
              </w:numPr>
              <w:tabs>
                <w:tab w:val="left" w:pos="284"/>
              </w:tabs>
              <w:spacing w:line="276" w:lineRule="auto"/>
              <w:jc w:val="both"/>
              <w:rPr>
                <w:rFonts w:ascii="Calibri" w:hAnsi="Calibri" w:cs="Calibri"/>
                <w:sz w:val="22"/>
                <w:szCs w:val="22"/>
              </w:rPr>
            </w:pPr>
            <w:r w:rsidRPr="00761246">
              <w:rPr>
                <w:rFonts w:ascii="Calibri" w:hAnsi="Calibri" w:cs="Calibri"/>
                <w:sz w:val="22"/>
                <w:szCs w:val="22"/>
              </w:rPr>
              <w:t>Diving to deploy and retrieve in oceanographic instruments in marine environment</w:t>
            </w:r>
          </w:p>
          <w:p w14:paraId="5D7E4E11" w14:textId="67168AF9" w:rsidR="00DE0699" w:rsidRPr="00761246" w:rsidRDefault="00DE0699" w:rsidP="00F037B2">
            <w:pPr>
              <w:pStyle w:val="ListParagraph"/>
              <w:numPr>
                <w:ilvl w:val="0"/>
                <w:numId w:val="12"/>
              </w:numPr>
              <w:tabs>
                <w:tab w:val="left" w:pos="284"/>
              </w:tabs>
              <w:spacing w:line="276" w:lineRule="auto"/>
              <w:ind w:right="36"/>
              <w:jc w:val="both"/>
              <w:rPr>
                <w:rFonts w:ascii="Calibri" w:hAnsi="Calibri" w:cs="Calibri"/>
                <w:sz w:val="22"/>
                <w:szCs w:val="22"/>
              </w:rPr>
            </w:pPr>
            <w:r w:rsidRPr="00761246">
              <w:rPr>
                <w:rFonts w:ascii="Calibri" w:hAnsi="Calibri" w:cs="Calibri"/>
                <w:sz w:val="22"/>
                <w:szCs w:val="22"/>
              </w:rPr>
              <w:t>Work in remote locations under challenging environmental conditions for extended periods of time, including poor sanitary facilities, malaria, etc.</w:t>
            </w:r>
          </w:p>
          <w:p w14:paraId="66DE72F5" w14:textId="7251A537" w:rsidR="009228E9" w:rsidRPr="00761246" w:rsidRDefault="009228E9" w:rsidP="00F037B2">
            <w:pPr>
              <w:pStyle w:val="ListParagraph"/>
              <w:numPr>
                <w:ilvl w:val="0"/>
                <w:numId w:val="12"/>
              </w:numPr>
              <w:tabs>
                <w:tab w:val="left" w:pos="284"/>
              </w:tabs>
              <w:spacing w:line="276" w:lineRule="auto"/>
              <w:ind w:right="36"/>
              <w:jc w:val="both"/>
              <w:rPr>
                <w:rFonts w:ascii="Calibri" w:hAnsi="Calibri" w:cs="Calibri"/>
                <w:sz w:val="22"/>
                <w:szCs w:val="22"/>
              </w:rPr>
            </w:pPr>
            <w:r w:rsidRPr="00761246">
              <w:rPr>
                <w:rFonts w:ascii="Calibri" w:hAnsi="Calibri" w:cs="Calibri"/>
                <w:sz w:val="22"/>
                <w:szCs w:val="22"/>
              </w:rPr>
              <w:t>Multitasking including shifting between hard and soft skills (</w:t>
            </w:r>
            <w:proofErr w:type="gramStart"/>
            <w:r w:rsidRPr="00761246">
              <w:rPr>
                <w:rFonts w:ascii="Calibri" w:hAnsi="Calibri" w:cs="Calibri"/>
                <w:sz w:val="22"/>
                <w:szCs w:val="22"/>
              </w:rPr>
              <w:t>e.g.</w:t>
            </w:r>
            <w:proofErr w:type="gramEnd"/>
            <w:r w:rsidRPr="00761246">
              <w:rPr>
                <w:rFonts w:ascii="Calibri" w:hAnsi="Calibri" w:cs="Calibri"/>
                <w:sz w:val="22"/>
                <w:szCs w:val="22"/>
              </w:rPr>
              <w:t xml:space="preserve"> project management) </w:t>
            </w:r>
          </w:p>
          <w:p w14:paraId="2638FA14" w14:textId="5DBC3C98" w:rsidR="00A019ED" w:rsidRPr="00783507" w:rsidRDefault="00DE0699" w:rsidP="00783507">
            <w:pPr>
              <w:pStyle w:val="ListParagraph"/>
              <w:numPr>
                <w:ilvl w:val="0"/>
                <w:numId w:val="12"/>
              </w:numPr>
              <w:tabs>
                <w:tab w:val="left" w:pos="284"/>
              </w:tabs>
              <w:spacing w:line="276" w:lineRule="auto"/>
              <w:ind w:right="-230"/>
              <w:jc w:val="both"/>
              <w:rPr>
                <w:rFonts w:ascii="Arial" w:hAnsi="Arial" w:cs="Arial"/>
                <w:sz w:val="20"/>
              </w:rPr>
            </w:pPr>
            <w:r w:rsidRPr="00761246">
              <w:rPr>
                <w:rFonts w:ascii="Calibri" w:hAnsi="Calibri" w:cs="Calibri"/>
                <w:sz w:val="22"/>
                <w:szCs w:val="22"/>
              </w:rPr>
              <w:t>Work with people from different backgrounds according to culture and work ethics</w:t>
            </w:r>
          </w:p>
        </w:tc>
      </w:tr>
    </w:tbl>
    <w:p w14:paraId="5E9FB2CC" w14:textId="77777777" w:rsidR="00006C3C" w:rsidRPr="00D53724" w:rsidRDefault="00006C3C" w:rsidP="00006C3C">
      <w:pPr>
        <w:rPr>
          <w:rFonts w:ascii="Calibri" w:hAnsi="Calibri" w:cs="Calibri"/>
          <w:color w:val="FFFFFF"/>
          <w:sz w:val="22"/>
          <w:szCs w:val="22"/>
        </w:rPr>
      </w:pPr>
      <w:r w:rsidRPr="00D53724">
        <w:rPr>
          <w:rFonts w:ascii="Calibri" w:hAnsi="Calibri" w:cs="Calibri"/>
          <w:color w:val="FFFFFF"/>
          <w:sz w:val="22"/>
          <w:szCs w:val="22"/>
        </w:rPr>
        <w:t>K</w:t>
      </w:r>
    </w:p>
    <w:p w14:paraId="2F9B1A25" w14:textId="77777777" w:rsidR="00006C3C" w:rsidRPr="00D53724" w:rsidRDefault="00006C3C" w:rsidP="00006C3C">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98"/>
      </w:tblGrid>
      <w:tr w:rsidR="00006C3C" w:rsidRPr="00D53724" w14:paraId="7481598B" w14:textId="77777777" w:rsidTr="007F0D1A">
        <w:tc>
          <w:tcPr>
            <w:tcW w:w="5598" w:type="dxa"/>
            <w:tcBorders>
              <w:top w:val="single" w:sz="4" w:space="0" w:color="auto"/>
              <w:bottom w:val="single" w:sz="4" w:space="0" w:color="auto"/>
            </w:tcBorders>
            <w:shd w:val="clear" w:color="auto" w:fill="0000FF"/>
          </w:tcPr>
          <w:p w14:paraId="6C46D5B4" w14:textId="77777777" w:rsidR="00006C3C" w:rsidRPr="00D53724" w:rsidRDefault="00006C3C" w:rsidP="007F0D1A">
            <w:pPr>
              <w:rPr>
                <w:rFonts w:ascii="Calibri" w:hAnsi="Calibri" w:cs="Calibri"/>
                <w:b/>
                <w:color w:val="FFFFFF"/>
                <w:sz w:val="22"/>
                <w:szCs w:val="22"/>
              </w:rPr>
            </w:pPr>
            <w:r w:rsidRPr="00D53724">
              <w:rPr>
                <w:rFonts w:ascii="Calibri" w:hAnsi="Calibri" w:cs="Calibri"/>
                <w:b/>
                <w:color w:val="FFFFFF"/>
                <w:sz w:val="22"/>
                <w:szCs w:val="22"/>
              </w:rPr>
              <w:t>Functional Relationships &amp; Relationship Skills:</w:t>
            </w:r>
          </w:p>
        </w:tc>
      </w:tr>
    </w:tbl>
    <w:p w14:paraId="21550CC7" w14:textId="77777777" w:rsidR="00D87729" w:rsidRPr="00D53724" w:rsidRDefault="00D87729" w:rsidP="00006C3C">
      <w:pPr>
        <w:rPr>
          <w:rFonts w:ascii="Calibri" w:hAnsi="Calibri" w:cs="Calibri"/>
          <w:sz w:val="22"/>
          <w:szCs w:val="22"/>
        </w:rPr>
      </w:pPr>
    </w:p>
    <w:tbl>
      <w:tblPr>
        <w:tblW w:w="928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077"/>
        <w:gridCol w:w="5211"/>
      </w:tblGrid>
      <w:tr w:rsidR="00D87729" w:rsidRPr="00D53724" w14:paraId="3D295FB8" w14:textId="77777777" w:rsidTr="0097793B">
        <w:tc>
          <w:tcPr>
            <w:tcW w:w="4077" w:type="dxa"/>
            <w:tcBorders>
              <w:top w:val="single" w:sz="4" w:space="0" w:color="auto"/>
              <w:bottom w:val="single" w:sz="4" w:space="0" w:color="auto"/>
            </w:tcBorders>
          </w:tcPr>
          <w:p w14:paraId="56D7FBB1" w14:textId="0DA808BE" w:rsidR="00D87729" w:rsidRPr="00D53724" w:rsidRDefault="00D87729" w:rsidP="00D87729">
            <w:pPr>
              <w:spacing w:before="60" w:after="60"/>
              <w:rPr>
                <w:rFonts w:ascii="Calibri" w:hAnsi="Calibri" w:cs="Calibri"/>
                <w:b/>
                <w:sz w:val="22"/>
                <w:szCs w:val="22"/>
              </w:rPr>
            </w:pPr>
            <w:r w:rsidRPr="00D53724">
              <w:rPr>
                <w:rFonts w:ascii="Calibri" w:hAnsi="Calibri" w:cs="Calibri"/>
                <w:b/>
                <w:sz w:val="22"/>
                <w:szCs w:val="22"/>
              </w:rPr>
              <w:t>Key internal and/or external contacts</w:t>
            </w:r>
          </w:p>
        </w:tc>
        <w:tc>
          <w:tcPr>
            <w:tcW w:w="5211" w:type="dxa"/>
            <w:tcBorders>
              <w:top w:val="single" w:sz="4" w:space="0" w:color="auto"/>
              <w:bottom w:val="single" w:sz="4" w:space="0" w:color="auto"/>
            </w:tcBorders>
          </w:tcPr>
          <w:p w14:paraId="36DFA77E" w14:textId="77777777" w:rsidR="00D87729" w:rsidRPr="00D53724" w:rsidRDefault="00D87729" w:rsidP="00D87729">
            <w:pPr>
              <w:spacing w:before="60" w:after="60"/>
              <w:rPr>
                <w:rFonts w:ascii="Calibri" w:hAnsi="Calibri" w:cs="Calibri"/>
                <w:b/>
                <w:sz w:val="22"/>
                <w:szCs w:val="22"/>
              </w:rPr>
            </w:pPr>
            <w:r w:rsidRPr="00D53724">
              <w:rPr>
                <w:rFonts w:ascii="Calibri" w:hAnsi="Calibri" w:cs="Calibri"/>
                <w:b/>
                <w:sz w:val="22"/>
                <w:szCs w:val="22"/>
              </w:rPr>
              <w:t xml:space="preserve"> Nature of the contact most typical</w:t>
            </w:r>
          </w:p>
        </w:tc>
      </w:tr>
      <w:tr w:rsidR="00A81EB0" w:rsidRPr="00D53724" w14:paraId="6AECF933" w14:textId="77777777" w:rsidTr="00AB780D">
        <w:trPr>
          <w:trHeight w:val="341"/>
        </w:trPr>
        <w:tc>
          <w:tcPr>
            <w:tcW w:w="9288" w:type="dxa"/>
            <w:gridSpan w:val="2"/>
            <w:tcBorders>
              <w:top w:val="single" w:sz="4" w:space="0" w:color="auto"/>
              <w:left w:val="single" w:sz="4" w:space="0" w:color="auto"/>
              <w:bottom w:val="single" w:sz="4" w:space="0" w:color="auto"/>
              <w:right w:val="single" w:sz="4" w:space="0" w:color="auto"/>
            </w:tcBorders>
            <w:shd w:val="clear" w:color="auto" w:fill="D9D9D9"/>
          </w:tcPr>
          <w:p w14:paraId="7749F29A" w14:textId="77777777" w:rsidR="00A81EB0" w:rsidRPr="00A81EB0" w:rsidRDefault="00A81EB0" w:rsidP="00D87729">
            <w:pPr>
              <w:spacing w:before="60" w:after="60"/>
              <w:ind w:left="342"/>
              <w:jc w:val="both"/>
              <w:rPr>
                <w:rFonts w:ascii="Calibri" w:hAnsi="Calibri" w:cs="Calibri"/>
                <w:sz w:val="22"/>
                <w:szCs w:val="22"/>
                <w:highlight w:val="lightGray"/>
              </w:rPr>
            </w:pPr>
            <w:r w:rsidRPr="00C1217A">
              <w:rPr>
                <w:rFonts w:ascii="Calibri" w:hAnsi="Calibri" w:cs="Calibri"/>
                <w:b/>
                <w:sz w:val="22"/>
                <w:szCs w:val="22"/>
              </w:rPr>
              <w:t xml:space="preserve">External: </w:t>
            </w:r>
          </w:p>
        </w:tc>
      </w:tr>
      <w:tr w:rsidR="0007698B" w:rsidRPr="00D53724" w14:paraId="694A7EB8" w14:textId="77777777" w:rsidTr="002D3E38">
        <w:trPr>
          <w:trHeight w:val="402"/>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20211217" w14:textId="77777777" w:rsidR="0007698B" w:rsidRPr="002D3E38" w:rsidRDefault="008E5DB2" w:rsidP="00F037B2">
            <w:pPr>
              <w:pStyle w:val="ListParagraph"/>
              <w:numPr>
                <w:ilvl w:val="0"/>
                <w:numId w:val="4"/>
              </w:numPr>
              <w:spacing w:before="60" w:after="60"/>
              <w:ind w:left="426" w:hanging="426"/>
              <w:jc w:val="both"/>
              <w:rPr>
                <w:rFonts w:ascii="Calibri" w:hAnsi="Calibri" w:cs="Calibri"/>
                <w:sz w:val="22"/>
                <w:szCs w:val="22"/>
              </w:rPr>
            </w:pPr>
            <w:r w:rsidRPr="002D3E38">
              <w:rPr>
                <w:rFonts w:ascii="Calibri" w:hAnsi="Calibri" w:cs="Calibri"/>
                <w:sz w:val="22"/>
                <w:szCs w:val="22"/>
              </w:rPr>
              <w:t>Member</w:t>
            </w:r>
            <w:r w:rsidR="00147D56" w:rsidRPr="002D3E38">
              <w:rPr>
                <w:rFonts w:ascii="Calibri" w:hAnsi="Calibri" w:cs="Calibri"/>
                <w:sz w:val="22"/>
                <w:szCs w:val="22"/>
              </w:rPr>
              <w:t xml:space="preserve"> governments </w:t>
            </w:r>
          </w:p>
        </w:tc>
        <w:tc>
          <w:tcPr>
            <w:tcW w:w="5211" w:type="dxa"/>
            <w:tcBorders>
              <w:top w:val="single" w:sz="4" w:space="0" w:color="auto"/>
              <w:left w:val="single" w:sz="4" w:space="0" w:color="auto"/>
              <w:bottom w:val="single" w:sz="4" w:space="0" w:color="auto"/>
              <w:right w:val="single" w:sz="4" w:space="0" w:color="auto"/>
            </w:tcBorders>
            <w:shd w:val="clear" w:color="auto" w:fill="auto"/>
          </w:tcPr>
          <w:p w14:paraId="2FBFB9DF" w14:textId="5A0BA822" w:rsidR="0007698B" w:rsidRPr="002D3E38" w:rsidRDefault="003E071E" w:rsidP="00F037B2">
            <w:pPr>
              <w:pStyle w:val="ListParagraph"/>
              <w:numPr>
                <w:ilvl w:val="0"/>
                <w:numId w:val="4"/>
              </w:numPr>
              <w:spacing w:before="60" w:after="60"/>
              <w:ind w:left="495" w:hanging="425"/>
              <w:jc w:val="both"/>
              <w:rPr>
                <w:rFonts w:ascii="Calibri" w:hAnsi="Calibri" w:cs="Calibri"/>
                <w:sz w:val="22"/>
                <w:szCs w:val="22"/>
              </w:rPr>
            </w:pPr>
            <w:r w:rsidRPr="00944FCE">
              <w:rPr>
                <w:rFonts w:ascii="Calibri" w:hAnsi="Calibri" w:cs="Calibri"/>
                <w:sz w:val="22"/>
                <w:szCs w:val="22"/>
              </w:rPr>
              <w:t xml:space="preserve">Technical exchange, seeking/giving </w:t>
            </w:r>
            <w:proofErr w:type="gramStart"/>
            <w:r w:rsidRPr="00944FCE">
              <w:rPr>
                <w:rFonts w:ascii="Calibri" w:hAnsi="Calibri" w:cs="Calibri"/>
                <w:sz w:val="22"/>
                <w:szCs w:val="22"/>
              </w:rPr>
              <w:t>advice</w:t>
            </w:r>
            <w:proofErr w:type="gramEnd"/>
            <w:r w:rsidRPr="00944FCE">
              <w:rPr>
                <w:rFonts w:ascii="Calibri" w:hAnsi="Calibri" w:cs="Calibri"/>
                <w:sz w:val="22"/>
                <w:szCs w:val="22"/>
              </w:rPr>
              <w:t xml:space="preserve"> and support, </w:t>
            </w:r>
            <w:r w:rsidR="009228E9">
              <w:rPr>
                <w:rFonts w:ascii="Calibri" w:hAnsi="Calibri" w:cs="Calibri"/>
                <w:sz w:val="22"/>
                <w:szCs w:val="22"/>
              </w:rPr>
              <w:t>contribute to</w:t>
            </w:r>
            <w:r w:rsidRPr="00944FCE">
              <w:rPr>
                <w:rFonts w:ascii="Calibri" w:hAnsi="Calibri" w:cs="Calibri"/>
                <w:sz w:val="22"/>
                <w:szCs w:val="22"/>
              </w:rPr>
              <w:t xml:space="preserve"> product</w:t>
            </w:r>
            <w:r w:rsidR="009228E9">
              <w:rPr>
                <w:rFonts w:ascii="Calibri" w:hAnsi="Calibri" w:cs="Calibri"/>
                <w:sz w:val="22"/>
                <w:szCs w:val="22"/>
              </w:rPr>
              <w:t xml:space="preserve"> design</w:t>
            </w:r>
            <w:r w:rsidRPr="00944FCE">
              <w:rPr>
                <w:rFonts w:ascii="Calibri" w:hAnsi="Calibri" w:cs="Calibri"/>
                <w:sz w:val="22"/>
                <w:szCs w:val="22"/>
              </w:rPr>
              <w:t>, preparing and conducting training workshops, etc.</w:t>
            </w:r>
            <w:r w:rsidR="00495FB0" w:rsidRPr="00944FCE">
              <w:rPr>
                <w:rFonts w:ascii="Calibri" w:hAnsi="Calibri" w:cs="Calibri"/>
                <w:sz w:val="22"/>
                <w:szCs w:val="22"/>
              </w:rPr>
              <w:t>.</w:t>
            </w:r>
          </w:p>
        </w:tc>
      </w:tr>
      <w:tr w:rsidR="00147D56" w:rsidRPr="00D53724" w14:paraId="10E24A0A" w14:textId="77777777" w:rsidTr="002D3E38">
        <w:trPr>
          <w:trHeight w:val="402"/>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69EC4975" w14:textId="77777777" w:rsidR="00147D56" w:rsidRPr="002D3E38" w:rsidRDefault="008E5DB2" w:rsidP="00F037B2">
            <w:pPr>
              <w:pStyle w:val="ListParagraph"/>
              <w:numPr>
                <w:ilvl w:val="0"/>
                <w:numId w:val="4"/>
              </w:numPr>
              <w:spacing w:before="60" w:after="60"/>
              <w:ind w:left="426" w:hanging="426"/>
              <w:jc w:val="both"/>
              <w:rPr>
                <w:rFonts w:ascii="Calibri" w:hAnsi="Calibri" w:cs="Calibri"/>
                <w:sz w:val="22"/>
                <w:szCs w:val="22"/>
              </w:rPr>
            </w:pPr>
            <w:r w:rsidRPr="002D3E38">
              <w:rPr>
                <w:rFonts w:ascii="Calibri" w:hAnsi="Calibri" w:cs="Calibri"/>
                <w:sz w:val="22"/>
                <w:szCs w:val="22"/>
              </w:rPr>
              <w:t>Donor</w:t>
            </w:r>
            <w:r w:rsidR="00A81EB0">
              <w:rPr>
                <w:rFonts w:ascii="Calibri" w:hAnsi="Calibri" w:cs="Calibri"/>
                <w:sz w:val="22"/>
                <w:szCs w:val="22"/>
              </w:rPr>
              <w:t>s</w:t>
            </w:r>
          </w:p>
        </w:tc>
        <w:tc>
          <w:tcPr>
            <w:tcW w:w="5211" w:type="dxa"/>
            <w:tcBorders>
              <w:top w:val="single" w:sz="4" w:space="0" w:color="auto"/>
              <w:left w:val="single" w:sz="4" w:space="0" w:color="auto"/>
              <w:bottom w:val="single" w:sz="4" w:space="0" w:color="auto"/>
              <w:right w:val="single" w:sz="4" w:space="0" w:color="auto"/>
            </w:tcBorders>
            <w:shd w:val="clear" w:color="auto" w:fill="auto"/>
          </w:tcPr>
          <w:p w14:paraId="28CB0DEF" w14:textId="631B750E" w:rsidR="00147D56" w:rsidRPr="002D3E38" w:rsidRDefault="009228E9" w:rsidP="00F037B2">
            <w:pPr>
              <w:pStyle w:val="ListParagraph"/>
              <w:numPr>
                <w:ilvl w:val="0"/>
                <w:numId w:val="4"/>
              </w:numPr>
              <w:spacing w:before="60" w:after="60"/>
              <w:ind w:left="495" w:hanging="425"/>
              <w:jc w:val="both"/>
              <w:rPr>
                <w:rFonts w:ascii="Calibri" w:hAnsi="Calibri" w:cs="Calibri"/>
                <w:sz w:val="22"/>
                <w:szCs w:val="22"/>
              </w:rPr>
            </w:pPr>
            <w:r>
              <w:rPr>
                <w:rFonts w:ascii="Calibri" w:hAnsi="Calibri" w:cs="Calibri"/>
                <w:sz w:val="22"/>
                <w:szCs w:val="22"/>
              </w:rPr>
              <w:t>Share project document (</w:t>
            </w:r>
            <w:r w:rsidR="00E93A75">
              <w:rPr>
                <w:rFonts w:ascii="Calibri" w:hAnsi="Calibri" w:cs="Calibri"/>
                <w:sz w:val="22"/>
                <w:szCs w:val="22"/>
              </w:rPr>
              <w:t>e.g.,</w:t>
            </w:r>
            <w:r>
              <w:rPr>
                <w:rFonts w:ascii="Calibri" w:hAnsi="Calibri" w:cs="Calibri"/>
                <w:sz w:val="22"/>
                <w:szCs w:val="22"/>
              </w:rPr>
              <w:t xml:space="preserve"> progress report) on behalf of the Team Leader</w:t>
            </w:r>
          </w:p>
        </w:tc>
      </w:tr>
      <w:tr w:rsidR="00E20BE6" w:rsidRPr="00D53724" w14:paraId="3DA0D893" w14:textId="77777777" w:rsidTr="002D3E38">
        <w:trPr>
          <w:trHeight w:val="402"/>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543F2EA8" w14:textId="77777777" w:rsidR="00E20BE6" w:rsidRPr="002D3E38" w:rsidRDefault="00E20BE6" w:rsidP="00F037B2">
            <w:pPr>
              <w:pStyle w:val="ListParagraph"/>
              <w:numPr>
                <w:ilvl w:val="0"/>
                <w:numId w:val="4"/>
              </w:numPr>
              <w:spacing w:before="60" w:after="60"/>
              <w:ind w:left="426" w:hanging="426"/>
              <w:jc w:val="both"/>
              <w:rPr>
                <w:rFonts w:ascii="Calibri" w:hAnsi="Calibri" w:cs="Calibri"/>
                <w:sz w:val="22"/>
                <w:szCs w:val="22"/>
              </w:rPr>
            </w:pPr>
            <w:r>
              <w:rPr>
                <w:rFonts w:ascii="Calibri" w:hAnsi="Calibri" w:cs="Calibri"/>
                <w:sz w:val="22"/>
                <w:szCs w:val="22"/>
              </w:rPr>
              <w:t>International organisation</w:t>
            </w:r>
            <w:r w:rsidR="00A81EB0">
              <w:rPr>
                <w:rFonts w:ascii="Calibri" w:hAnsi="Calibri" w:cs="Calibri"/>
                <w:sz w:val="22"/>
                <w:szCs w:val="22"/>
              </w:rPr>
              <w:t>s</w:t>
            </w:r>
          </w:p>
        </w:tc>
        <w:tc>
          <w:tcPr>
            <w:tcW w:w="5211" w:type="dxa"/>
            <w:tcBorders>
              <w:top w:val="single" w:sz="4" w:space="0" w:color="auto"/>
              <w:left w:val="single" w:sz="4" w:space="0" w:color="auto"/>
              <w:bottom w:val="single" w:sz="4" w:space="0" w:color="auto"/>
              <w:right w:val="single" w:sz="4" w:space="0" w:color="auto"/>
            </w:tcBorders>
            <w:shd w:val="clear" w:color="auto" w:fill="auto"/>
          </w:tcPr>
          <w:p w14:paraId="16EDD8BF" w14:textId="2105AE79" w:rsidR="00E20BE6" w:rsidRDefault="003E071E" w:rsidP="00F037B2">
            <w:pPr>
              <w:pStyle w:val="ListParagraph"/>
              <w:numPr>
                <w:ilvl w:val="0"/>
                <w:numId w:val="4"/>
              </w:numPr>
              <w:spacing w:before="60" w:after="60"/>
              <w:ind w:left="495" w:hanging="425"/>
              <w:jc w:val="both"/>
              <w:rPr>
                <w:rFonts w:ascii="Calibri" w:hAnsi="Calibri" w:cs="Calibri"/>
                <w:sz w:val="22"/>
                <w:szCs w:val="22"/>
              </w:rPr>
            </w:pPr>
            <w:r w:rsidRPr="00944FCE">
              <w:rPr>
                <w:rFonts w:ascii="Calibri" w:hAnsi="Calibri" w:cs="Calibri"/>
                <w:sz w:val="22"/>
                <w:szCs w:val="22"/>
              </w:rPr>
              <w:t>Collaborate on country specific activities and regional initiatives, preparing documents, training workshops</w:t>
            </w:r>
            <w:r w:rsidR="009228E9">
              <w:rPr>
                <w:rFonts w:ascii="Calibri" w:hAnsi="Calibri" w:cs="Calibri"/>
                <w:sz w:val="22"/>
                <w:szCs w:val="22"/>
              </w:rPr>
              <w:t>.</w:t>
            </w:r>
          </w:p>
        </w:tc>
      </w:tr>
      <w:tr w:rsidR="003E071E" w:rsidRPr="00D53724" w14:paraId="7A94972F" w14:textId="77777777" w:rsidTr="002D3E38">
        <w:trPr>
          <w:trHeight w:val="402"/>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67033B68" w14:textId="49793C6F" w:rsidR="003E071E" w:rsidRDefault="003E071E" w:rsidP="00F037B2">
            <w:pPr>
              <w:pStyle w:val="ListParagraph"/>
              <w:numPr>
                <w:ilvl w:val="0"/>
                <w:numId w:val="4"/>
              </w:numPr>
              <w:spacing w:before="60" w:after="60"/>
              <w:ind w:left="426" w:hanging="426"/>
              <w:jc w:val="both"/>
              <w:rPr>
                <w:rFonts w:ascii="Calibri" w:hAnsi="Calibri" w:cs="Calibri"/>
                <w:sz w:val="22"/>
                <w:szCs w:val="22"/>
              </w:rPr>
            </w:pPr>
            <w:r>
              <w:rPr>
                <w:rFonts w:ascii="Calibri" w:hAnsi="Calibri" w:cs="Calibri"/>
                <w:sz w:val="22"/>
                <w:szCs w:val="22"/>
              </w:rPr>
              <w:t>Consultant</w:t>
            </w:r>
            <w:r w:rsidR="00800DE3">
              <w:rPr>
                <w:rFonts w:ascii="Calibri" w:hAnsi="Calibri" w:cs="Calibri"/>
                <w:sz w:val="22"/>
                <w:szCs w:val="22"/>
              </w:rPr>
              <w:t>s</w:t>
            </w:r>
          </w:p>
        </w:tc>
        <w:tc>
          <w:tcPr>
            <w:tcW w:w="5211" w:type="dxa"/>
            <w:tcBorders>
              <w:top w:val="single" w:sz="4" w:space="0" w:color="auto"/>
              <w:left w:val="single" w:sz="4" w:space="0" w:color="auto"/>
              <w:bottom w:val="single" w:sz="4" w:space="0" w:color="auto"/>
              <w:right w:val="single" w:sz="4" w:space="0" w:color="auto"/>
            </w:tcBorders>
            <w:shd w:val="clear" w:color="auto" w:fill="auto"/>
          </w:tcPr>
          <w:p w14:paraId="020AFCE5" w14:textId="7919E8E8" w:rsidR="003E071E" w:rsidRPr="00944FCE" w:rsidRDefault="009228E9" w:rsidP="00F037B2">
            <w:pPr>
              <w:pStyle w:val="ListParagraph"/>
              <w:numPr>
                <w:ilvl w:val="0"/>
                <w:numId w:val="4"/>
              </w:numPr>
              <w:spacing w:before="60" w:after="60"/>
              <w:ind w:left="495" w:hanging="425"/>
              <w:jc w:val="both"/>
              <w:rPr>
                <w:rFonts w:ascii="Calibri" w:hAnsi="Calibri" w:cs="Calibri"/>
                <w:sz w:val="22"/>
                <w:szCs w:val="22"/>
              </w:rPr>
            </w:pPr>
            <w:r>
              <w:rPr>
                <w:rFonts w:ascii="Calibri" w:hAnsi="Calibri" w:cs="Calibri"/>
                <w:sz w:val="22"/>
                <w:szCs w:val="22"/>
              </w:rPr>
              <w:t>Lead small size procurement, c</w:t>
            </w:r>
            <w:r w:rsidR="003E071E" w:rsidRPr="00944FCE">
              <w:rPr>
                <w:rFonts w:ascii="Calibri" w:hAnsi="Calibri" w:cs="Calibri"/>
                <w:sz w:val="22"/>
                <w:szCs w:val="22"/>
              </w:rPr>
              <w:t xml:space="preserve">ollaborate including sharing knowledge and data.  </w:t>
            </w:r>
          </w:p>
        </w:tc>
      </w:tr>
      <w:tr w:rsidR="00A81EB0" w:rsidRPr="00D53724" w14:paraId="6F11AF62" w14:textId="77777777" w:rsidTr="00AB780D">
        <w:trPr>
          <w:trHeight w:val="395"/>
        </w:trPr>
        <w:tc>
          <w:tcPr>
            <w:tcW w:w="9288" w:type="dxa"/>
            <w:gridSpan w:val="2"/>
            <w:tcBorders>
              <w:top w:val="single" w:sz="4" w:space="0" w:color="auto"/>
              <w:left w:val="single" w:sz="4" w:space="0" w:color="auto"/>
              <w:bottom w:val="single" w:sz="4" w:space="0" w:color="auto"/>
              <w:right w:val="single" w:sz="4" w:space="0" w:color="auto"/>
            </w:tcBorders>
            <w:shd w:val="clear" w:color="auto" w:fill="D9D9D9"/>
          </w:tcPr>
          <w:p w14:paraId="5EA15A4A" w14:textId="77777777" w:rsidR="00A81EB0" w:rsidRPr="002D3E38" w:rsidRDefault="00A81EB0" w:rsidP="00D87729">
            <w:pPr>
              <w:spacing w:before="60" w:after="60"/>
              <w:ind w:left="342"/>
              <w:jc w:val="both"/>
              <w:rPr>
                <w:rFonts w:ascii="Calibri" w:hAnsi="Calibri" w:cs="Calibri"/>
                <w:sz w:val="22"/>
                <w:szCs w:val="22"/>
              </w:rPr>
            </w:pPr>
            <w:r w:rsidRPr="002D3E38">
              <w:rPr>
                <w:rFonts w:ascii="Calibri" w:hAnsi="Calibri" w:cs="Calibri"/>
                <w:b/>
                <w:sz w:val="22"/>
                <w:szCs w:val="22"/>
              </w:rPr>
              <w:t>Internal:</w:t>
            </w:r>
          </w:p>
        </w:tc>
      </w:tr>
      <w:tr w:rsidR="008E59D6" w:rsidRPr="00D53724" w14:paraId="4084C35A" w14:textId="77777777" w:rsidTr="002D3E38">
        <w:trPr>
          <w:trHeight w:val="557"/>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14822F07" w14:textId="3007C485" w:rsidR="008E59D6" w:rsidRPr="002D3E38" w:rsidRDefault="009228E9" w:rsidP="00F037B2">
            <w:pPr>
              <w:pStyle w:val="ListParagraph"/>
              <w:numPr>
                <w:ilvl w:val="0"/>
                <w:numId w:val="5"/>
              </w:numPr>
              <w:spacing w:before="60" w:after="60"/>
              <w:ind w:left="426" w:hanging="426"/>
              <w:jc w:val="both"/>
              <w:rPr>
                <w:rFonts w:ascii="Calibri" w:hAnsi="Calibri" w:cs="Calibri"/>
                <w:sz w:val="22"/>
                <w:szCs w:val="22"/>
              </w:rPr>
            </w:pPr>
            <w:r>
              <w:rPr>
                <w:rFonts w:ascii="Calibri" w:hAnsi="Calibri" w:cs="Calibri"/>
                <w:sz w:val="22"/>
                <w:szCs w:val="22"/>
              </w:rPr>
              <w:t>Senior Specialist, Oceanography</w:t>
            </w:r>
          </w:p>
        </w:tc>
        <w:tc>
          <w:tcPr>
            <w:tcW w:w="5211" w:type="dxa"/>
            <w:tcBorders>
              <w:top w:val="single" w:sz="4" w:space="0" w:color="auto"/>
              <w:left w:val="single" w:sz="4" w:space="0" w:color="auto"/>
              <w:bottom w:val="single" w:sz="4" w:space="0" w:color="auto"/>
              <w:right w:val="single" w:sz="4" w:space="0" w:color="auto"/>
            </w:tcBorders>
            <w:shd w:val="clear" w:color="auto" w:fill="auto"/>
          </w:tcPr>
          <w:p w14:paraId="6152CCB9" w14:textId="5192ADB4" w:rsidR="008E59D6" w:rsidRPr="002D3E38" w:rsidRDefault="000B027F" w:rsidP="00F037B2">
            <w:pPr>
              <w:pStyle w:val="ListParagraph"/>
              <w:numPr>
                <w:ilvl w:val="0"/>
                <w:numId w:val="5"/>
              </w:numPr>
              <w:spacing w:before="60" w:after="60"/>
              <w:ind w:left="495" w:hanging="425"/>
              <w:jc w:val="both"/>
              <w:rPr>
                <w:rFonts w:ascii="Calibri" w:hAnsi="Calibri" w:cs="Calibri"/>
                <w:sz w:val="22"/>
                <w:szCs w:val="22"/>
              </w:rPr>
            </w:pPr>
            <w:r>
              <w:rPr>
                <w:rFonts w:ascii="Calibri" w:hAnsi="Calibri" w:cs="Calibri"/>
                <w:sz w:val="22"/>
                <w:szCs w:val="22"/>
              </w:rPr>
              <w:t>Day to day collaboration.</w:t>
            </w:r>
            <w:r w:rsidR="009228E9">
              <w:rPr>
                <w:rFonts w:ascii="Calibri" w:hAnsi="Calibri" w:cs="Calibri"/>
                <w:sz w:val="22"/>
                <w:szCs w:val="22"/>
              </w:rPr>
              <w:t xml:space="preserve"> </w:t>
            </w:r>
            <w:r>
              <w:rPr>
                <w:rFonts w:ascii="Calibri" w:hAnsi="Calibri" w:cs="Calibri"/>
                <w:sz w:val="22"/>
                <w:szCs w:val="22"/>
              </w:rPr>
              <w:t>Seek</w:t>
            </w:r>
            <w:r w:rsidR="009228E9">
              <w:rPr>
                <w:rFonts w:ascii="Calibri" w:hAnsi="Calibri" w:cs="Calibri"/>
                <w:sz w:val="22"/>
                <w:szCs w:val="22"/>
              </w:rPr>
              <w:t xml:space="preserve"> technical guidance</w:t>
            </w:r>
            <w:r>
              <w:rPr>
                <w:rFonts w:ascii="Calibri" w:hAnsi="Calibri" w:cs="Calibri"/>
                <w:sz w:val="22"/>
                <w:szCs w:val="22"/>
              </w:rPr>
              <w:t>, assist with complex product development. Seek update on project delivery and progress.</w:t>
            </w:r>
            <w:r w:rsidR="009228E9">
              <w:rPr>
                <w:rFonts w:ascii="Calibri" w:hAnsi="Calibri" w:cs="Calibri"/>
                <w:sz w:val="22"/>
                <w:szCs w:val="22"/>
              </w:rPr>
              <w:t xml:space="preserve">  </w:t>
            </w:r>
          </w:p>
        </w:tc>
      </w:tr>
      <w:tr w:rsidR="009228E9" w:rsidRPr="00D53724" w14:paraId="664241DA" w14:textId="77777777" w:rsidTr="002D3E38">
        <w:trPr>
          <w:trHeight w:val="557"/>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0A84FAFA" w14:textId="5840A528" w:rsidR="009228E9" w:rsidRDefault="009228E9" w:rsidP="009228E9">
            <w:pPr>
              <w:pStyle w:val="ListParagraph"/>
              <w:numPr>
                <w:ilvl w:val="0"/>
                <w:numId w:val="5"/>
              </w:numPr>
              <w:spacing w:before="60" w:after="60"/>
              <w:ind w:left="426" w:hanging="426"/>
              <w:jc w:val="both"/>
              <w:rPr>
                <w:rFonts w:ascii="Calibri" w:hAnsi="Calibri" w:cs="Calibri"/>
                <w:sz w:val="22"/>
                <w:szCs w:val="22"/>
              </w:rPr>
            </w:pPr>
            <w:r>
              <w:rPr>
                <w:rFonts w:ascii="Calibri" w:hAnsi="Calibri" w:cs="Calibri"/>
                <w:sz w:val="22"/>
                <w:szCs w:val="22"/>
              </w:rPr>
              <w:t>Team Leader Oceanography</w:t>
            </w:r>
          </w:p>
        </w:tc>
        <w:tc>
          <w:tcPr>
            <w:tcW w:w="5211" w:type="dxa"/>
            <w:tcBorders>
              <w:top w:val="single" w:sz="4" w:space="0" w:color="auto"/>
              <w:left w:val="single" w:sz="4" w:space="0" w:color="auto"/>
              <w:bottom w:val="single" w:sz="4" w:space="0" w:color="auto"/>
              <w:right w:val="single" w:sz="4" w:space="0" w:color="auto"/>
            </w:tcBorders>
            <w:shd w:val="clear" w:color="auto" w:fill="auto"/>
          </w:tcPr>
          <w:p w14:paraId="2A9D0E81" w14:textId="430CC9F8" w:rsidR="009228E9" w:rsidRDefault="009228E9" w:rsidP="009228E9">
            <w:pPr>
              <w:pStyle w:val="ListParagraph"/>
              <w:numPr>
                <w:ilvl w:val="0"/>
                <w:numId w:val="5"/>
              </w:numPr>
              <w:spacing w:before="60" w:after="60"/>
              <w:ind w:left="495" w:hanging="425"/>
              <w:jc w:val="both"/>
              <w:rPr>
                <w:rFonts w:ascii="Calibri" w:hAnsi="Calibri" w:cs="Calibri"/>
                <w:sz w:val="22"/>
                <w:szCs w:val="22"/>
              </w:rPr>
            </w:pPr>
            <w:r>
              <w:rPr>
                <w:rFonts w:ascii="Calibri" w:hAnsi="Calibri" w:cs="Calibri"/>
                <w:sz w:val="22"/>
                <w:szCs w:val="22"/>
              </w:rPr>
              <w:t>L</w:t>
            </w:r>
            <w:r w:rsidRPr="002D3E38">
              <w:rPr>
                <w:rFonts w:ascii="Calibri" w:hAnsi="Calibri" w:cs="Calibri"/>
                <w:sz w:val="22"/>
                <w:szCs w:val="22"/>
              </w:rPr>
              <w:t>iais</w:t>
            </w:r>
            <w:r>
              <w:rPr>
                <w:rFonts w:ascii="Calibri" w:hAnsi="Calibri" w:cs="Calibri"/>
                <w:sz w:val="22"/>
                <w:szCs w:val="22"/>
              </w:rPr>
              <w:t>e</w:t>
            </w:r>
            <w:r w:rsidRPr="002D3E38">
              <w:rPr>
                <w:rFonts w:ascii="Calibri" w:hAnsi="Calibri" w:cs="Calibri"/>
                <w:sz w:val="22"/>
                <w:szCs w:val="22"/>
              </w:rPr>
              <w:t xml:space="preserve"> for internal and external reporting on </w:t>
            </w:r>
            <w:r>
              <w:rPr>
                <w:rFonts w:ascii="Calibri" w:hAnsi="Calibri" w:cs="Calibri"/>
                <w:sz w:val="22"/>
                <w:szCs w:val="22"/>
              </w:rPr>
              <w:t>projects and team activities</w:t>
            </w:r>
            <w:r w:rsidRPr="002D3E38">
              <w:rPr>
                <w:rFonts w:ascii="Calibri" w:hAnsi="Calibri" w:cs="Calibri"/>
                <w:sz w:val="22"/>
                <w:szCs w:val="22"/>
              </w:rPr>
              <w:t>; giving and receiving information and feedback</w:t>
            </w:r>
            <w:r>
              <w:rPr>
                <w:rFonts w:ascii="Calibri" w:hAnsi="Calibri" w:cs="Calibri"/>
                <w:sz w:val="22"/>
                <w:szCs w:val="22"/>
              </w:rPr>
              <w:t>.</w:t>
            </w:r>
          </w:p>
        </w:tc>
      </w:tr>
      <w:tr w:rsidR="00386399" w:rsidRPr="00D53724" w14:paraId="1632EDC9" w14:textId="77777777" w:rsidTr="002D3E38">
        <w:trPr>
          <w:trHeight w:val="550"/>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40472DFC" w14:textId="77777777" w:rsidR="00386399" w:rsidRPr="002D3E38" w:rsidRDefault="00A019ED" w:rsidP="00F037B2">
            <w:pPr>
              <w:pStyle w:val="ListParagraph"/>
              <w:numPr>
                <w:ilvl w:val="0"/>
                <w:numId w:val="5"/>
              </w:numPr>
              <w:spacing w:before="60" w:after="60"/>
              <w:ind w:left="426" w:hanging="426"/>
              <w:jc w:val="both"/>
              <w:rPr>
                <w:rFonts w:ascii="Calibri" w:hAnsi="Calibri" w:cs="Calibri"/>
                <w:sz w:val="22"/>
                <w:szCs w:val="22"/>
              </w:rPr>
            </w:pPr>
            <w:r>
              <w:rPr>
                <w:rFonts w:ascii="Calibri" w:hAnsi="Calibri" w:cs="Calibri"/>
                <w:sz w:val="22"/>
                <w:szCs w:val="22"/>
              </w:rPr>
              <w:t>Ocean</w:t>
            </w:r>
            <w:r w:rsidR="00B1740D">
              <w:rPr>
                <w:rFonts w:ascii="Calibri" w:hAnsi="Calibri" w:cs="Calibri"/>
                <w:sz w:val="22"/>
                <w:szCs w:val="22"/>
              </w:rPr>
              <w:t>s</w:t>
            </w:r>
            <w:r>
              <w:rPr>
                <w:rFonts w:ascii="Calibri" w:hAnsi="Calibri" w:cs="Calibri"/>
                <w:sz w:val="22"/>
                <w:szCs w:val="22"/>
              </w:rPr>
              <w:t xml:space="preserve"> and Maritime </w:t>
            </w:r>
            <w:r w:rsidR="002117E8">
              <w:rPr>
                <w:rFonts w:ascii="Calibri" w:hAnsi="Calibri" w:cs="Calibri"/>
                <w:sz w:val="22"/>
                <w:szCs w:val="22"/>
              </w:rPr>
              <w:t>P</w:t>
            </w:r>
            <w:r w:rsidR="0047012C" w:rsidRPr="002D3E38">
              <w:rPr>
                <w:rFonts w:ascii="Calibri" w:hAnsi="Calibri" w:cs="Calibri"/>
                <w:sz w:val="22"/>
                <w:szCs w:val="22"/>
              </w:rPr>
              <w:t>rogramme s</w:t>
            </w:r>
            <w:r w:rsidR="00386399" w:rsidRPr="002D3E38">
              <w:rPr>
                <w:rFonts w:ascii="Calibri" w:hAnsi="Calibri" w:cs="Calibri"/>
                <w:sz w:val="22"/>
                <w:szCs w:val="22"/>
              </w:rPr>
              <w:t xml:space="preserve">taff </w:t>
            </w:r>
          </w:p>
        </w:tc>
        <w:tc>
          <w:tcPr>
            <w:tcW w:w="5211" w:type="dxa"/>
            <w:tcBorders>
              <w:top w:val="single" w:sz="4" w:space="0" w:color="auto"/>
              <w:left w:val="single" w:sz="4" w:space="0" w:color="auto"/>
              <w:bottom w:val="single" w:sz="4" w:space="0" w:color="auto"/>
              <w:right w:val="single" w:sz="4" w:space="0" w:color="auto"/>
            </w:tcBorders>
            <w:shd w:val="clear" w:color="auto" w:fill="auto"/>
          </w:tcPr>
          <w:p w14:paraId="05BBF1AB" w14:textId="031EA1F8" w:rsidR="00386399" w:rsidRPr="002D3E38" w:rsidRDefault="00262B95" w:rsidP="00F037B2">
            <w:pPr>
              <w:pStyle w:val="ListParagraph"/>
              <w:numPr>
                <w:ilvl w:val="0"/>
                <w:numId w:val="5"/>
              </w:numPr>
              <w:spacing w:before="60" w:after="60"/>
              <w:ind w:left="495" w:hanging="425"/>
              <w:jc w:val="both"/>
              <w:rPr>
                <w:rFonts w:ascii="Calibri" w:hAnsi="Calibri" w:cs="Calibri"/>
                <w:sz w:val="22"/>
                <w:szCs w:val="22"/>
              </w:rPr>
            </w:pPr>
            <w:r w:rsidRPr="002D3E38">
              <w:rPr>
                <w:rFonts w:ascii="Calibri" w:hAnsi="Calibri" w:cs="Calibri"/>
                <w:sz w:val="22"/>
                <w:szCs w:val="22"/>
              </w:rPr>
              <w:t>Advis</w:t>
            </w:r>
            <w:r w:rsidR="00944FCE">
              <w:rPr>
                <w:rFonts w:ascii="Calibri" w:hAnsi="Calibri" w:cs="Calibri"/>
                <w:sz w:val="22"/>
                <w:szCs w:val="22"/>
              </w:rPr>
              <w:t>e</w:t>
            </w:r>
            <w:r w:rsidRPr="002D3E38">
              <w:rPr>
                <w:rFonts w:ascii="Calibri" w:hAnsi="Calibri" w:cs="Calibri"/>
                <w:sz w:val="22"/>
                <w:szCs w:val="22"/>
              </w:rPr>
              <w:t xml:space="preserve"> on </w:t>
            </w:r>
            <w:r w:rsidR="000B027F">
              <w:rPr>
                <w:rFonts w:ascii="Calibri" w:hAnsi="Calibri" w:cs="Calibri"/>
                <w:sz w:val="22"/>
                <w:szCs w:val="22"/>
              </w:rPr>
              <w:t>scientific programming</w:t>
            </w:r>
            <w:r w:rsidR="00944FCE">
              <w:rPr>
                <w:rFonts w:ascii="Calibri" w:hAnsi="Calibri" w:cs="Calibri"/>
                <w:sz w:val="22"/>
                <w:szCs w:val="22"/>
              </w:rPr>
              <w:t xml:space="preserve"> </w:t>
            </w:r>
            <w:r w:rsidR="000B027F">
              <w:rPr>
                <w:rFonts w:ascii="Calibri" w:hAnsi="Calibri" w:cs="Calibri"/>
                <w:sz w:val="22"/>
                <w:szCs w:val="22"/>
              </w:rPr>
              <w:t xml:space="preserve">and analysis, </w:t>
            </w:r>
            <w:r w:rsidR="003342B0" w:rsidRPr="002D3E38">
              <w:rPr>
                <w:rFonts w:ascii="Calibri" w:hAnsi="Calibri" w:cs="Calibri"/>
                <w:sz w:val="22"/>
                <w:szCs w:val="22"/>
              </w:rPr>
              <w:t xml:space="preserve">liaising to </w:t>
            </w:r>
            <w:r w:rsidR="00A81EB0">
              <w:rPr>
                <w:rFonts w:ascii="Calibri" w:hAnsi="Calibri" w:cs="Calibri"/>
                <w:sz w:val="22"/>
                <w:szCs w:val="22"/>
              </w:rPr>
              <w:t xml:space="preserve">coordinate trainings, workshops, </w:t>
            </w:r>
            <w:proofErr w:type="gramStart"/>
            <w:r w:rsidR="00A81EB0">
              <w:rPr>
                <w:rFonts w:ascii="Calibri" w:hAnsi="Calibri" w:cs="Calibri"/>
                <w:sz w:val="22"/>
                <w:szCs w:val="22"/>
              </w:rPr>
              <w:t>seminar</w:t>
            </w:r>
            <w:proofErr w:type="gramEnd"/>
            <w:r w:rsidR="00A81EB0">
              <w:rPr>
                <w:rFonts w:ascii="Calibri" w:hAnsi="Calibri" w:cs="Calibri"/>
                <w:sz w:val="22"/>
                <w:szCs w:val="22"/>
              </w:rPr>
              <w:t xml:space="preserve"> and meetings</w:t>
            </w:r>
            <w:r w:rsidR="00944FCE">
              <w:rPr>
                <w:rFonts w:ascii="Calibri" w:hAnsi="Calibri" w:cs="Calibri"/>
                <w:sz w:val="22"/>
                <w:szCs w:val="22"/>
              </w:rPr>
              <w:t>.</w:t>
            </w:r>
          </w:p>
        </w:tc>
      </w:tr>
      <w:tr w:rsidR="00A81EB0" w:rsidRPr="00D53724" w14:paraId="13354A47" w14:textId="77777777" w:rsidTr="002D3E38">
        <w:trPr>
          <w:trHeight w:val="550"/>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3AD9087E" w14:textId="432906BF" w:rsidR="00A81EB0" w:rsidRPr="002D3E38" w:rsidRDefault="00944FCE" w:rsidP="00F037B2">
            <w:pPr>
              <w:pStyle w:val="ListParagraph"/>
              <w:numPr>
                <w:ilvl w:val="0"/>
                <w:numId w:val="5"/>
              </w:numPr>
              <w:spacing w:before="60" w:after="60"/>
              <w:ind w:left="426" w:hanging="426"/>
              <w:jc w:val="both"/>
              <w:rPr>
                <w:rFonts w:ascii="Calibri" w:hAnsi="Calibri" w:cs="Calibri"/>
                <w:sz w:val="22"/>
                <w:szCs w:val="22"/>
              </w:rPr>
            </w:pPr>
            <w:r>
              <w:rPr>
                <w:rFonts w:ascii="Calibri" w:hAnsi="Calibri" w:cs="Calibri"/>
                <w:sz w:val="22"/>
                <w:szCs w:val="22"/>
              </w:rPr>
              <w:t xml:space="preserve">OMP Deputy Director and </w:t>
            </w:r>
            <w:r w:rsidR="00A019ED">
              <w:rPr>
                <w:rFonts w:ascii="Calibri" w:hAnsi="Calibri" w:cs="Calibri"/>
                <w:sz w:val="22"/>
                <w:szCs w:val="22"/>
              </w:rPr>
              <w:t xml:space="preserve">GEM </w:t>
            </w:r>
            <w:r w:rsidR="00A81EB0">
              <w:rPr>
                <w:rFonts w:ascii="Calibri" w:hAnsi="Calibri" w:cs="Calibri"/>
                <w:sz w:val="22"/>
                <w:szCs w:val="22"/>
              </w:rPr>
              <w:t>Director</w:t>
            </w:r>
          </w:p>
        </w:tc>
        <w:tc>
          <w:tcPr>
            <w:tcW w:w="5211" w:type="dxa"/>
            <w:tcBorders>
              <w:top w:val="single" w:sz="4" w:space="0" w:color="auto"/>
              <w:left w:val="single" w:sz="4" w:space="0" w:color="auto"/>
              <w:bottom w:val="single" w:sz="4" w:space="0" w:color="auto"/>
              <w:right w:val="single" w:sz="4" w:space="0" w:color="auto"/>
            </w:tcBorders>
            <w:shd w:val="clear" w:color="auto" w:fill="auto"/>
          </w:tcPr>
          <w:p w14:paraId="3327A6C3" w14:textId="69F770EB" w:rsidR="00A81EB0" w:rsidRPr="002D3E38" w:rsidRDefault="00A81EB0" w:rsidP="00F037B2">
            <w:pPr>
              <w:pStyle w:val="ListParagraph"/>
              <w:numPr>
                <w:ilvl w:val="0"/>
                <w:numId w:val="5"/>
              </w:numPr>
              <w:spacing w:before="60" w:after="60"/>
              <w:ind w:left="495" w:hanging="425"/>
              <w:jc w:val="both"/>
              <w:rPr>
                <w:rFonts w:ascii="Calibri" w:hAnsi="Calibri" w:cs="Calibri"/>
                <w:sz w:val="22"/>
                <w:szCs w:val="22"/>
              </w:rPr>
            </w:pPr>
            <w:r>
              <w:rPr>
                <w:rFonts w:ascii="Calibri" w:hAnsi="Calibri" w:cs="Calibri"/>
                <w:sz w:val="22"/>
                <w:szCs w:val="22"/>
              </w:rPr>
              <w:t xml:space="preserve">Obtaining advice on </w:t>
            </w:r>
            <w:r w:rsidR="00A019ED">
              <w:rPr>
                <w:rFonts w:ascii="Calibri" w:hAnsi="Calibri" w:cs="Calibri"/>
                <w:sz w:val="22"/>
                <w:szCs w:val="22"/>
              </w:rPr>
              <w:t xml:space="preserve">OMP </w:t>
            </w:r>
            <w:r>
              <w:rPr>
                <w:rFonts w:ascii="Calibri" w:hAnsi="Calibri" w:cs="Calibri"/>
                <w:sz w:val="22"/>
                <w:szCs w:val="22"/>
              </w:rPr>
              <w:t xml:space="preserve">policies and procedures; providing feedback </w:t>
            </w:r>
            <w:r w:rsidR="000B027F">
              <w:rPr>
                <w:rFonts w:ascii="Calibri" w:hAnsi="Calibri" w:cs="Calibri"/>
                <w:sz w:val="22"/>
                <w:szCs w:val="22"/>
              </w:rPr>
              <w:t>on</w:t>
            </w:r>
            <w:r>
              <w:rPr>
                <w:rFonts w:ascii="Calibri" w:hAnsi="Calibri" w:cs="Calibri"/>
                <w:sz w:val="22"/>
                <w:szCs w:val="22"/>
              </w:rPr>
              <w:t xml:space="preserve"> </w:t>
            </w:r>
            <w:r w:rsidR="00A019ED">
              <w:rPr>
                <w:rFonts w:ascii="Calibri" w:hAnsi="Calibri" w:cs="Calibri"/>
                <w:sz w:val="22"/>
                <w:szCs w:val="22"/>
              </w:rPr>
              <w:t xml:space="preserve">OMP </w:t>
            </w:r>
            <w:r>
              <w:rPr>
                <w:rFonts w:ascii="Calibri" w:hAnsi="Calibri" w:cs="Calibri"/>
                <w:sz w:val="22"/>
                <w:szCs w:val="22"/>
              </w:rPr>
              <w:t>reporting</w:t>
            </w:r>
            <w:r w:rsidR="000B027F">
              <w:rPr>
                <w:rFonts w:ascii="Calibri" w:hAnsi="Calibri" w:cs="Calibri"/>
                <w:sz w:val="22"/>
                <w:szCs w:val="22"/>
              </w:rPr>
              <w:t>.</w:t>
            </w:r>
          </w:p>
        </w:tc>
      </w:tr>
    </w:tbl>
    <w:p w14:paraId="47B8732A" w14:textId="16C40DDE" w:rsidR="00A81EB0" w:rsidRDefault="00A81EB0" w:rsidP="00A81EB0">
      <w:pPr>
        <w:spacing w:after="120"/>
        <w:rPr>
          <w:rFonts w:ascii="Calibri" w:hAnsi="Calibri" w:cs="Calibri"/>
          <w:color w:val="FFFFFF"/>
          <w:sz w:val="22"/>
          <w:szCs w:val="22"/>
        </w:rPr>
      </w:pPr>
    </w:p>
    <w:p w14:paraId="7A54B132" w14:textId="74C5C42A" w:rsidR="00DE0699" w:rsidRDefault="00DE0699" w:rsidP="00A81EB0">
      <w:pPr>
        <w:spacing w:after="120"/>
        <w:rPr>
          <w:rFonts w:ascii="Calibri" w:hAnsi="Calibri" w:cs="Calibri"/>
          <w:color w:val="FFFFFF"/>
          <w:sz w:val="22"/>
          <w:szCs w:val="22"/>
        </w:rPr>
      </w:pPr>
    </w:p>
    <w:p w14:paraId="62036B4D" w14:textId="3838667A" w:rsidR="004535DF" w:rsidRDefault="004535DF" w:rsidP="00A81EB0">
      <w:pPr>
        <w:spacing w:after="120"/>
        <w:rPr>
          <w:rFonts w:ascii="Calibri" w:hAnsi="Calibri" w:cs="Calibri"/>
          <w:color w:val="FFFFFF"/>
          <w:sz w:val="22"/>
          <w:szCs w:val="22"/>
        </w:rPr>
      </w:pPr>
    </w:p>
    <w:p w14:paraId="66C039AC" w14:textId="77777777" w:rsidR="004535DF" w:rsidRPr="00D53724" w:rsidRDefault="004535DF" w:rsidP="00A81EB0">
      <w:pPr>
        <w:spacing w:after="120"/>
        <w:rPr>
          <w:rFonts w:ascii="Calibri" w:hAnsi="Calibri" w:cs="Calibri"/>
          <w:color w:val="FFFFFF"/>
          <w:sz w:val="22"/>
          <w:szCs w:val="22"/>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A81EB0" w:rsidRPr="00D53724" w14:paraId="12590B77" w14:textId="77777777" w:rsidTr="00AB780D">
        <w:tc>
          <w:tcPr>
            <w:tcW w:w="3969" w:type="dxa"/>
            <w:shd w:val="clear" w:color="auto" w:fill="0000FF"/>
          </w:tcPr>
          <w:p w14:paraId="0A26ECDA" w14:textId="77777777" w:rsidR="00A81EB0" w:rsidRPr="00D53724" w:rsidRDefault="00A81EB0" w:rsidP="00AB780D">
            <w:pPr>
              <w:rPr>
                <w:rFonts w:ascii="Calibri" w:hAnsi="Calibri" w:cs="Calibri"/>
                <w:b/>
                <w:color w:val="FFFFFF"/>
                <w:sz w:val="22"/>
                <w:szCs w:val="22"/>
              </w:rPr>
            </w:pPr>
            <w:r>
              <w:rPr>
                <w:rFonts w:ascii="Calibri" w:hAnsi="Calibri" w:cs="Calibri"/>
                <w:b/>
                <w:color w:val="FFFFFF"/>
                <w:sz w:val="22"/>
                <w:szCs w:val="22"/>
              </w:rPr>
              <w:t>Level of Delegation</w:t>
            </w:r>
            <w:r w:rsidRPr="00D53724">
              <w:rPr>
                <w:rFonts w:ascii="Calibri" w:hAnsi="Calibri" w:cs="Calibri"/>
                <w:b/>
                <w:color w:val="FFFFFF"/>
                <w:sz w:val="22"/>
                <w:szCs w:val="22"/>
              </w:rPr>
              <w:t>:</w:t>
            </w:r>
          </w:p>
        </w:tc>
      </w:tr>
    </w:tbl>
    <w:p w14:paraId="7D198468" w14:textId="77777777" w:rsidR="00A81EB0" w:rsidRPr="00D53724" w:rsidRDefault="00A81EB0" w:rsidP="00A81EB0">
      <w:pPr>
        <w:rPr>
          <w:rFonts w:ascii="Calibri" w:hAnsi="Calibri" w:cs="Calibri"/>
          <w:color w:val="FFFFFF"/>
          <w:sz w:val="22"/>
          <w:szCs w:val="22"/>
        </w:rPr>
      </w:pPr>
    </w:p>
    <w:p w14:paraId="56F9821D" w14:textId="77777777" w:rsidR="00A81EB0" w:rsidRPr="00D53724" w:rsidRDefault="00A81EB0" w:rsidP="00A81EB0">
      <w:pPr>
        <w:pStyle w:val="BodyText"/>
        <w:rPr>
          <w:rFonts w:ascii="Calibri" w:hAnsi="Calibri" w:cs="Calibri"/>
          <w:i/>
          <w:iCs/>
          <w:spacing w:val="0"/>
          <w:sz w:val="22"/>
          <w:szCs w:val="22"/>
          <w:lang w:val="en-AU"/>
        </w:rPr>
      </w:pPr>
    </w:p>
    <w:p w14:paraId="3D0187F3" w14:textId="77777777" w:rsidR="001250CC" w:rsidRDefault="00A81EB0" w:rsidP="00A81EB0">
      <w:pPr>
        <w:rPr>
          <w:rFonts w:ascii="Calibri" w:hAnsi="Calibri" w:cs="Calibri"/>
          <w:bCs/>
          <w:iCs/>
          <w:sz w:val="22"/>
          <w:szCs w:val="22"/>
        </w:rPr>
      </w:pPr>
      <w:r>
        <w:rPr>
          <w:rFonts w:ascii="Calibri" w:hAnsi="Calibri" w:cs="Calibri"/>
          <w:bCs/>
          <w:iCs/>
          <w:sz w:val="22"/>
          <w:szCs w:val="22"/>
        </w:rPr>
        <w:t xml:space="preserve">The </w:t>
      </w:r>
      <w:r w:rsidR="00D87729" w:rsidRPr="00D53724">
        <w:rPr>
          <w:rFonts w:ascii="Calibri" w:hAnsi="Calibri" w:cs="Calibri"/>
          <w:bCs/>
          <w:iCs/>
          <w:sz w:val="22"/>
          <w:szCs w:val="22"/>
        </w:rPr>
        <w:t xml:space="preserve">position </w:t>
      </w:r>
      <w:r w:rsidR="00006C3C" w:rsidRPr="00D53724">
        <w:rPr>
          <w:rFonts w:ascii="Calibri" w:hAnsi="Calibri" w:cs="Calibri"/>
          <w:bCs/>
          <w:iCs/>
          <w:sz w:val="22"/>
          <w:szCs w:val="22"/>
        </w:rPr>
        <w:t xml:space="preserve">holder:  </w:t>
      </w:r>
    </w:p>
    <w:p w14:paraId="44458242" w14:textId="356293A3" w:rsidR="00944FCE" w:rsidRDefault="00E30E26" w:rsidP="004E2BF9">
      <w:pPr>
        <w:numPr>
          <w:ilvl w:val="0"/>
          <w:numId w:val="9"/>
        </w:numPr>
        <w:rPr>
          <w:rFonts w:ascii="Calibri" w:hAnsi="Calibri" w:cs="Calibri"/>
          <w:bCs/>
          <w:iCs/>
          <w:sz w:val="22"/>
          <w:szCs w:val="22"/>
        </w:rPr>
      </w:pPr>
      <w:r w:rsidRPr="00E30E26">
        <w:rPr>
          <w:rFonts w:ascii="Calibri" w:hAnsi="Calibri" w:cs="Calibri"/>
          <w:bCs/>
          <w:iCs/>
          <w:sz w:val="22"/>
          <w:szCs w:val="22"/>
        </w:rPr>
        <w:t xml:space="preserve">Has </w:t>
      </w:r>
      <w:r w:rsidR="00F03D04">
        <w:rPr>
          <w:rFonts w:ascii="Calibri" w:hAnsi="Calibri" w:cs="Calibri"/>
          <w:bCs/>
          <w:iCs/>
          <w:sz w:val="22"/>
          <w:szCs w:val="22"/>
        </w:rPr>
        <w:t xml:space="preserve">a </w:t>
      </w:r>
      <w:r w:rsidR="004E2BF9">
        <w:rPr>
          <w:rFonts w:ascii="Calibri" w:hAnsi="Calibri" w:cs="Calibri"/>
          <w:bCs/>
          <w:iCs/>
          <w:sz w:val="22"/>
          <w:szCs w:val="22"/>
        </w:rPr>
        <w:t>significant</w:t>
      </w:r>
      <w:r w:rsidRPr="00E30E26">
        <w:rPr>
          <w:rFonts w:ascii="Calibri" w:hAnsi="Calibri" w:cs="Calibri"/>
          <w:bCs/>
          <w:iCs/>
          <w:sz w:val="22"/>
          <w:szCs w:val="22"/>
        </w:rPr>
        <w:t xml:space="preserve"> degree of autonomy in liaising with stakeholders</w:t>
      </w:r>
      <w:r w:rsidR="004E2BF9">
        <w:rPr>
          <w:rFonts w:ascii="Calibri" w:hAnsi="Calibri" w:cs="Calibri"/>
          <w:bCs/>
          <w:iCs/>
          <w:sz w:val="22"/>
          <w:szCs w:val="22"/>
        </w:rPr>
        <w:t>.</w:t>
      </w:r>
    </w:p>
    <w:p w14:paraId="21C6AC2F" w14:textId="67B0E2D9" w:rsidR="004E2BF9" w:rsidRDefault="004E2BF9" w:rsidP="004E2BF9">
      <w:pPr>
        <w:numPr>
          <w:ilvl w:val="0"/>
          <w:numId w:val="9"/>
        </w:numPr>
        <w:rPr>
          <w:rFonts w:ascii="Calibri" w:hAnsi="Calibri" w:cs="Calibri"/>
          <w:bCs/>
          <w:iCs/>
          <w:sz w:val="22"/>
          <w:szCs w:val="22"/>
        </w:rPr>
      </w:pPr>
      <w:r>
        <w:rPr>
          <w:rFonts w:ascii="Calibri" w:hAnsi="Calibri" w:cs="Calibri"/>
          <w:bCs/>
          <w:iCs/>
          <w:sz w:val="22"/>
          <w:szCs w:val="22"/>
        </w:rPr>
        <w:t>Has a moderate level of autonomy in developing scientific solutions.</w:t>
      </w:r>
    </w:p>
    <w:p w14:paraId="73C9653F" w14:textId="77777777" w:rsidR="004E2BF9" w:rsidRPr="004E2BF9" w:rsidRDefault="004E2BF9" w:rsidP="004E2BF9">
      <w:pPr>
        <w:ind w:left="720"/>
        <w:rPr>
          <w:rFonts w:ascii="Calibri" w:hAnsi="Calibri" w:cs="Calibri"/>
          <w:bCs/>
          <w:iCs/>
          <w:sz w:val="22"/>
          <w:szCs w:val="22"/>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D61EDD" w:rsidRPr="00D53724" w14:paraId="60901DCC" w14:textId="77777777">
        <w:tc>
          <w:tcPr>
            <w:tcW w:w="3969" w:type="dxa"/>
            <w:shd w:val="clear" w:color="auto" w:fill="0000FF"/>
          </w:tcPr>
          <w:p w14:paraId="03E0C271" w14:textId="77777777" w:rsidR="00D61EDD" w:rsidRPr="00D53724" w:rsidRDefault="00D61EDD" w:rsidP="00D61EDD">
            <w:pPr>
              <w:rPr>
                <w:rFonts w:ascii="Calibri" w:hAnsi="Calibri" w:cs="Calibri"/>
                <w:b/>
                <w:color w:val="FFFFFF"/>
                <w:sz w:val="22"/>
                <w:szCs w:val="22"/>
              </w:rPr>
            </w:pPr>
            <w:r w:rsidRPr="00D53724">
              <w:rPr>
                <w:rFonts w:ascii="Calibri" w:hAnsi="Calibri" w:cs="Calibri"/>
                <w:b/>
                <w:color w:val="FFFFFF"/>
                <w:sz w:val="22"/>
                <w:szCs w:val="22"/>
              </w:rPr>
              <w:t>Person Specification:</w:t>
            </w:r>
          </w:p>
        </w:tc>
      </w:tr>
    </w:tbl>
    <w:p w14:paraId="13D41685" w14:textId="77777777" w:rsidR="00C26661" w:rsidRPr="00D53724" w:rsidRDefault="00C26661" w:rsidP="00525BC8">
      <w:pPr>
        <w:rPr>
          <w:rFonts w:ascii="Calibri" w:hAnsi="Calibri" w:cs="Calibri"/>
          <w:color w:val="FFFFFF"/>
          <w:sz w:val="22"/>
          <w:szCs w:val="22"/>
        </w:rPr>
      </w:pPr>
    </w:p>
    <w:p w14:paraId="4A70A603" w14:textId="77777777" w:rsidR="00D61EDD" w:rsidRPr="00D53724" w:rsidRDefault="00D61EDD" w:rsidP="00E0582A">
      <w:pPr>
        <w:pStyle w:val="BodyText"/>
        <w:rPr>
          <w:rFonts w:ascii="Calibri" w:hAnsi="Calibri" w:cs="Calibri"/>
          <w:i/>
          <w:iCs/>
          <w:spacing w:val="0"/>
          <w:sz w:val="22"/>
          <w:szCs w:val="22"/>
          <w:lang w:val="en-AU"/>
        </w:rPr>
      </w:pPr>
    </w:p>
    <w:p w14:paraId="5E9D95AF" w14:textId="77777777" w:rsidR="00D477EB" w:rsidRPr="00D53724" w:rsidRDefault="00D477EB" w:rsidP="00E0582A">
      <w:pPr>
        <w:pStyle w:val="BodyText"/>
        <w:rPr>
          <w:rFonts w:ascii="Calibri" w:hAnsi="Calibri" w:cs="Calibri"/>
          <w:i/>
          <w:iCs/>
          <w:spacing w:val="0"/>
          <w:sz w:val="22"/>
          <w:szCs w:val="22"/>
          <w:lang w:val="en-AU"/>
        </w:rPr>
      </w:pPr>
      <w:r w:rsidRPr="00D53724">
        <w:rPr>
          <w:rFonts w:ascii="Calibri" w:hAnsi="Calibri" w:cs="Calibri"/>
          <w:i/>
          <w:iCs/>
          <w:spacing w:val="0"/>
          <w:sz w:val="22"/>
          <w:szCs w:val="22"/>
          <w:lang w:val="en-AU"/>
        </w:rPr>
        <w:t>This section is designed to capture the expertise required for the role at the 100% fully effective level. (This does not necessar</w:t>
      </w:r>
      <w:r w:rsidR="00D87729" w:rsidRPr="00D53724">
        <w:rPr>
          <w:rFonts w:ascii="Calibri" w:hAnsi="Calibri" w:cs="Calibri"/>
          <w:i/>
          <w:iCs/>
          <w:spacing w:val="0"/>
          <w:sz w:val="22"/>
          <w:szCs w:val="22"/>
          <w:lang w:val="en-AU"/>
        </w:rPr>
        <w:t xml:space="preserve">ily reflect what the current position </w:t>
      </w:r>
      <w:r w:rsidRPr="00D53724">
        <w:rPr>
          <w:rFonts w:ascii="Calibri" w:hAnsi="Calibri" w:cs="Calibri"/>
          <w:i/>
          <w:iCs/>
          <w:spacing w:val="0"/>
          <w:sz w:val="22"/>
          <w:szCs w:val="22"/>
          <w:lang w:val="en-AU"/>
        </w:rPr>
        <w:t>holder has)</w:t>
      </w:r>
      <w:r w:rsidR="00D06384">
        <w:rPr>
          <w:rFonts w:ascii="Calibri" w:hAnsi="Calibri" w:cs="Calibri"/>
          <w:i/>
          <w:iCs/>
          <w:spacing w:val="0"/>
          <w:sz w:val="22"/>
          <w:szCs w:val="22"/>
          <w:lang w:val="en-AU"/>
        </w:rPr>
        <w:t>.</w:t>
      </w:r>
      <w:r w:rsidRPr="00D53724">
        <w:rPr>
          <w:rFonts w:ascii="Calibri" w:hAnsi="Calibri" w:cs="Calibri"/>
          <w:i/>
          <w:iCs/>
          <w:spacing w:val="0"/>
          <w:sz w:val="22"/>
          <w:szCs w:val="22"/>
          <w:lang w:val="en-AU"/>
        </w:rPr>
        <w:t xml:space="preserve"> </w:t>
      </w:r>
      <w:r w:rsidR="001C34DA" w:rsidRPr="00D53724">
        <w:rPr>
          <w:rFonts w:ascii="Calibri" w:hAnsi="Calibri" w:cs="Calibri"/>
          <w:i/>
          <w:iCs/>
          <w:spacing w:val="0"/>
          <w:sz w:val="22"/>
          <w:szCs w:val="22"/>
          <w:lang w:val="en-AU"/>
        </w:rPr>
        <w:t>This</w:t>
      </w:r>
      <w:r w:rsidRPr="00D53724">
        <w:rPr>
          <w:rFonts w:ascii="Calibri" w:hAnsi="Calibri" w:cs="Calibri"/>
          <w:i/>
          <w:iCs/>
          <w:spacing w:val="0"/>
          <w:sz w:val="22"/>
          <w:szCs w:val="22"/>
          <w:lang w:val="en-AU"/>
        </w:rPr>
        <w:t xml:space="preserve"> may be a combination of knowledge / experience, </w:t>
      </w:r>
      <w:proofErr w:type="gramStart"/>
      <w:r w:rsidRPr="00D53724">
        <w:rPr>
          <w:rFonts w:ascii="Calibri" w:hAnsi="Calibri" w:cs="Calibri"/>
          <w:i/>
          <w:iCs/>
          <w:spacing w:val="0"/>
          <w:sz w:val="22"/>
          <w:szCs w:val="22"/>
          <w:lang w:val="en-AU"/>
        </w:rPr>
        <w:t>qualifications</w:t>
      </w:r>
      <w:proofErr w:type="gramEnd"/>
      <w:r w:rsidRPr="00D53724">
        <w:rPr>
          <w:rFonts w:ascii="Calibri" w:hAnsi="Calibri" w:cs="Calibri"/>
          <w:i/>
          <w:iCs/>
          <w:spacing w:val="0"/>
          <w:sz w:val="22"/>
          <w:szCs w:val="22"/>
          <w:lang w:val="en-AU"/>
        </w:rPr>
        <w:t xml:space="preserve"> or equivalent level of learning through experience or key skills, attributes or job specific competencies.</w:t>
      </w:r>
    </w:p>
    <w:p w14:paraId="5E84372F" w14:textId="77777777" w:rsidR="00D53724" w:rsidRDefault="00D53724">
      <w:pPr>
        <w:rPr>
          <w:rFonts w:ascii="Calibri" w:hAnsi="Calibri" w:cs="Calibri"/>
          <w:b/>
          <w:bCs/>
          <w:sz w:val="22"/>
          <w:szCs w:val="22"/>
        </w:rPr>
      </w:pPr>
    </w:p>
    <w:p w14:paraId="1145F366" w14:textId="77777777" w:rsidR="0055053D" w:rsidRPr="00621745" w:rsidRDefault="00782B38" w:rsidP="00621745">
      <w:pPr>
        <w:pStyle w:val="Heading6"/>
        <w:rPr>
          <w:rFonts w:ascii="Calibri" w:hAnsi="Calibri" w:cs="Calibri"/>
          <w:bCs/>
          <w:szCs w:val="22"/>
        </w:rPr>
      </w:pPr>
      <w:r w:rsidRPr="00D53724">
        <w:rPr>
          <w:rFonts w:ascii="Calibri" w:hAnsi="Calibri" w:cs="Calibri"/>
          <w:bCs/>
          <w:szCs w:val="22"/>
        </w:rPr>
        <w:t>Qualifications</w:t>
      </w:r>
    </w:p>
    <w:tbl>
      <w:tblPr>
        <w:tblpPr w:leftFromText="180" w:rightFromText="180"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3969"/>
      </w:tblGrid>
      <w:tr w:rsidR="00913F96" w:rsidRPr="00D53724" w14:paraId="22D8DFE4" w14:textId="77777777" w:rsidTr="00E47F63">
        <w:tc>
          <w:tcPr>
            <w:tcW w:w="5353" w:type="dxa"/>
          </w:tcPr>
          <w:p w14:paraId="4397440E" w14:textId="77777777" w:rsidR="00913F96" w:rsidRPr="00D53724" w:rsidRDefault="00913F96" w:rsidP="007F0D1A">
            <w:pPr>
              <w:spacing w:before="40" w:after="40"/>
              <w:rPr>
                <w:rFonts w:ascii="Calibri" w:hAnsi="Calibri" w:cs="Calibri"/>
                <w:sz w:val="22"/>
                <w:szCs w:val="22"/>
              </w:rPr>
            </w:pPr>
            <w:r w:rsidRPr="00D53724">
              <w:rPr>
                <w:rFonts w:ascii="Calibri" w:hAnsi="Calibri" w:cs="Calibri"/>
                <w:sz w:val="22"/>
                <w:szCs w:val="22"/>
              </w:rPr>
              <w:t xml:space="preserve">Essential:  </w:t>
            </w:r>
          </w:p>
        </w:tc>
        <w:tc>
          <w:tcPr>
            <w:tcW w:w="3969" w:type="dxa"/>
          </w:tcPr>
          <w:p w14:paraId="1D1AA92D" w14:textId="77777777" w:rsidR="00913F96" w:rsidRPr="008B41CB" w:rsidRDefault="00913F96" w:rsidP="007F0D1A">
            <w:pPr>
              <w:spacing w:before="40" w:after="40"/>
              <w:rPr>
                <w:rFonts w:ascii="Calibri" w:hAnsi="Calibri" w:cs="Calibri"/>
                <w:sz w:val="22"/>
                <w:szCs w:val="22"/>
              </w:rPr>
            </w:pPr>
            <w:r w:rsidRPr="008B41CB">
              <w:rPr>
                <w:rFonts w:ascii="Calibri" w:hAnsi="Calibri" w:cs="Calibri"/>
                <w:sz w:val="22"/>
                <w:szCs w:val="22"/>
              </w:rPr>
              <w:t xml:space="preserve">Desirable:  </w:t>
            </w:r>
          </w:p>
        </w:tc>
      </w:tr>
      <w:tr w:rsidR="00ED0043" w:rsidRPr="00D53724" w14:paraId="38BF07CD" w14:textId="77777777" w:rsidTr="00E47F63">
        <w:trPr>
          <w:trHeight w:val="904"/>
        </w:trPr>
        <w:tc>
          <w:tcPr>
            <w:tcW w:w="5353" w:type="dxa"/>
          </w:tcPr>
          <w:p w14:paraId="099AA15A" w14:textId="3947BBE3" w:rsidR="00ED0043" w:rsidRPr="00761246" w:rsidRDefault="007023BB" w:rsidP="00F037B2">
            <w:pPr>
              <w:numPr>
                <w:ilvl w:val="0"/>
                <w:numId w:val="13"/>
              </w:numPr>
              <w:rPr>
                <w:rFonts w:ascii="Calibri" w:hAnsi="Calibri" w:cs="Calibri"/>
                <w:sz w:val="22"/>
                <w:szCs w:val="22"/>
              </w:rPr>
            </w:pPr>
            <w:bookmarkStart w:id="2" w:name="_Hlk84308275"/>
            <w:r w:rsidRPr="00761246">
              <w:rPr>
                <w:rFonts w:ascii="Calibri" w:hAnsi="Calibri" w:cs="Calibri"/>
                <w:sz w:val="22"/>
                <w:szCs w:val="22"/>
              </w:rPr>
              <w:t xml:space="preserve">Bachelor’s </w:t>
            </w:r>
            <w:r w:rsidR="004E2BF9" w:rsidRPr="00761246">
              <w:rPr>
                <w:rFonts w:ascii="Calibri" w:hAnsi="Calibri" w:cs="Calibri"/>
                <w:sz w:val="22"/>
                <w:szCs w:val="22"/>
              </w:rPr>
              <w:t>Degree</w:t>
            </w:r>
            <w:r w:rsidR="00ED0043" w:rsidRPr="00761246">
              <w:rPr>
                <w:rFonts w:ascii="Calibri" w:hAnsi="Calibri" w:cs="Calibri"/>
                <w:sz w:val="22"/>
                <w:szCs w:val="22"/>
              </w:rPr>
              <w:t xml:space="preserve"> in Coastal Engineering / Oceanography </w:t>
            </w:r>
            <w:r w:rsidR="004E2BF9" w:rsidRPr="00761246">
              <w:rPr>
                <w:rFonts w:ascii="Calibri" w:hAnsi="Calibri" w:cs="Calibri"/>
                <w:sz w:val="22"/>
                <w:szCs w:val="22"/>
              </w:rPr>
              <w:t>or related field from a recognised university.</w:t>
            </w:r>
          </w:p>
          <w:bookmarkEnd w:id="2"/>
          <w:p w14:paraId="6F392E67" w14:textId="440DE70C" w:rsidR="00ED0043" w:rsidRPr="00761246" w:rsidRDefault="00ED0043" w:rsidP="00ED0043">
            <w:pPr>
              <w:ind w:left="142" w:right="-230"/>
              <w:rPr>
                <w:rFonts w:ascii="Calibri" w:hAnsi="Calibri" w:cs="Calibri"/>
                <w:sz w:val="22"/>
                <w:szCs w:val="22"/>
              </w:rPr>
            </w:pPr>
            <w:r w:rsidRPr="00761246">
              <w:rPr>
                <w:rFonts w:ascii="Calibri" w:hAnsi="Calibri" w:cs="Calibri"/>
                <w:sz w:val="22"/>
                <w:szCs w:val="22"/>
              </w:rPr>
              <w:t xml:space="preserve"> </w:t>
            </w:r>
          </w:p>
        </w:tc>
        <w:tc>
          <w:tcPr>
            <w:tcW w:w="3969" w:type="dxa"/>
          </w:tcPr>
          <w:p w14:paraId="518DC611" w14:textId="78AA0B5A" w:rsidR="004E2BF9" w:rsidRPr="00761246" w:rsidRDefault="00FF4537" w:rsidP="004E2BF9">
            <w:pPr>
              <w:numPr>
                <w:ilvl w:val="0"/>
                <w:numId w:val="13"/>
              </w:numPr>
              <w:ind w:left="360"/>
              <w:rPr>
                <w:rFonts w:ascii="Calibri" w:hAnsi="Calibri" w:cs="Calibri"/>
                <w:sz w:val="22"/>
                <w:szCs w:val="22"/>
              </w:rPr>
            </w:pPr>
            <w:r w:rsidRPr="00761246">
              <w:rPr>
                <w:rFonts w:ascii="Calibri" w:hAnsi="Calibri" w:cs="Calibri"/>
                <w:sz w:val="22"/>
                <w:szCs w:val="22"/>
              </w:rPr>
              <w:t>W</w:t>
            </w:r>
            <w:r w:rsidR="004E2BF9" w:rsidRPr="00761246">
              <w:rPr>
                <w:rFonts w:ascii="Calibri" w:hAnsi="Calibri" w:cs="Calibri"/>
                <w:sz w:val="22"/>
                <w:szCs w:val="22"/>
              </w:rPr>
              <w:t xml:space="preserve">orking experience in the Pacific in the areas of climate change adaptation and disaster risk reduction. </w:t>
            </w:r>
          </w:p>
          <w:p w14:paraId="2053E6C4" w14:textId="77777777" w:rsidR="004E2BF9" w:rsidRPr="00761246" w:rsidRDefault="004E2BF9" w:rsidP="004E2BF9">
            <w:pPr>
              <w:ind w:left="360"/>
              <w:rPr>
                <w:rFonts w:ascii="Calibri" w:hAnsi="Calibri" w:cs="Calibri"/>
                <w:sz w:val="22"/>
                <w:szCs w:val="22"/>
              </w:rPr>
            </w:pPr>
          </w:p>
          <w:p w14:paraId="105A819F" w14:textId="6F0B51F4" w:rsidR="00ED0043" w:rsidRPr="00761246" w:rsidRDefault="00ED0043" w:rsidP="00F037B2">
            <w:pPr>
              <w:numPr>
                <w:ilvl w:val="0"/>
                <w:numId w:val="13"/>
              </w:numPr>
              <w:ind w:left="360"/>
              <w:rPr>
                <w:rFonts w:ascii="Calibri" w:hAnsi="Calibri" w:cs="Calibri"/>
                <w:sz w:val="22"/>
                <w:szCs w:val="22"/>
              </w:rPr>
            </w:pPr>
            <w:r w:rsidRPr="00761246">
              <w:rPr>
                <w:rFonts w:ascii="Calibri" w:hAnsi="Calibri" w:cs="Calibri"/>
                <w:sz w:val="22"/>
                <w:szCs w:val="22"/>
              </w:rPr>
              <w:t>SCUBA diving certificate to Rescue level</w:t>
            </w:r>
          </w:p>
          <w:p w14:paraId="7B2B7146" w14:textId="3226A434" w:rsidR="00ED0043" w:rsidRPr="00761246" w:rsidRDefault="00ED0043" w:rsidP="00F037B2">
            <w:pPr>
              <w:numPr>
                <w:ilvl w:val="0"/>
                <w:numId w:val="13"/>
              </w:numPr>
              <w:ind w:left="360"/>
              <w:rPr>
                <w:rFonts w:ascii="Calibri" w:hAnsi="Calibri" w:cs="Calibri"/>
                <w:sz w:val="22"/>
                <w:szCs w:val="22"/>
              </w:rPr>
            </w:pPr>
            <w:r w:rsidRPr="00761246">
              <w:rPr>
                <w:rFonts w:ascii="Calibri" w:hAnsi="Calibri" w:cs="Calibri"/>
                <w:sz w:val="22"/>
                <w:szCs w:val="22"/>
              </w:rPr>
              <w:t>Formal training course in numerical modelling software</w:t>
            </w:r>
          </w:p>
          <w:p w14:paraId="0F76319D" w14:textId="77777777" w:rsidR="00ED0043" w:rsidRPr="00761246" w:rsidRDefault="00ED0043" w:rsidP="00ED0043">
            <w:pPr>
              <w:ind w:left="360"/>
              <w:rPr>
                <w:rFonts w:ascii="Calibri" w:hAnsi="Calibri" w:cs="Calibri"/>
                <w:sz w:val="22"/>
                <w:szCs w:val="22"/>
              </w:rPr>
            </w:pPr>
          </w:p>
          <w:p w14:paraId="6719164B" w14:textId="2C27533A" w:rsidR="00ED0043" w:rsidRPr="00761246" w:rsidRDefault="004E2BF9" w:rsidP="00F037B2">
            <w:pPr>
              <w:numPr>
                <w:ilvl w:val="0"/>
                <w:numId w:val="13"/>
              </w:numPr>
              <w:ind w:left="360"/>
              <w:rPr>
                <w:rFonts w:ascii="Calibri" w:hAnsi="Calibri" w:cs="Calibri"/>
                <w:sz w:val="22"/>
                <w:szCs w:val="22"/>
              </w:rPr>
            </w:pPr>
            <w:r w:rsidRPr="00761246">
              <w:rPr>
                <w:rFonts w:ascii="Calibri" w:hAnsi="Calibri" w:cs="Calibri"/>
                <w:sz w:val="22"/>
                <w:szCs w:val="22"/>
              </w:rPr>
              <w:t>Master</w:t>
            </w:r>
            <w:r w:rsidR="00ED0043" w:rsidRPr="00761246">
              <w:rPr>
                <w:rFonts w:ascii="Calibri" w:hAnsi="Calibri" w:cs="Calibri"/>
                <w:sz w:val="22"/>
                <w:szCs w:val="22"/>
              </w:rPr>
              <w:t xml:space="preserve"> in Coastal Engineering / Physical Oceanography</w:t>
            </w:r>
            <w:r w:rsidRPr="00761246">
              <w:rPr>
                <w:rFonts w:ascii="Calibri" w:hAnsi="Calibri" w:cs="Calibri"/>
                <w:sz w:val="22"/>
                <w:szCs w:val="22"/>
              </w:rPr>
              <w:t xml:space="preserve"> or related field</w:t>
            </w:r>
          </w:p>
          <w:p w14:paraId="626DCA92" w14:textId="77777777" w:rsidR="0002556A" w:rsidRPr="00761246" w:rsidRDefault="0002556A" w:rsidP="0002556A">
            <w:pPr>
              <w:pStyle w:val="ListParagraph"/>
              <w:rPr>
                <w:rFonts w:ascii="Calibri" w:hAnsi="Calibri" w:cs="Calibri"/>
                <w:sz w:val="22"/>
                <w:szCs w:val="22"/>
                <w:highlight w:val="yellow"/>
              </w:rPr>
            </w:pPr>
          </w:p>
          <w:p w14:paraId="3497A5C3" w14:textId="69852453" w:rsidR="00ED0043" w:rsidRPr="00761246" w:rsidRDefault="0002556A" w:rsidP="00B757ED">
            <w:pPr>
              <w:numPr>
                <w:ilvl w:val="0"/>
                <w:numId w:val="13"/>
              </w:numPr>
              <w:ind w:left="360"/>
              <w:rPr>
                <w:rFonts w:ascii="Calibri" w:hAnsi="Calibri" w:cs="Calibri"/>
                <w:sz w:val="22"/>
                <w:szCs w:val="22"/>
              </w:rPr>
            </w:pPr>
            <w:r w:rsidRPr="00761246">
              <w:rPr>
                <w:rFonts w:ascii="Calibri" w:hAnsi="Calibri" w:cs="Calibri"/>
                <w:sz w:val="22"/>
                <w:szCs w:val="22"/>
              </w:rPr>
              <w:t>Formal training course in project management</w:t>
            </w:r>
          </w:p>
        </w:tc>
      </w:tr>
    </w:tbl>
    <w:p w14:paraId="139B14C6" w14:textId="77777777" w:rsidR="00913F96" w:rsidRPr="00D53724" w:rsidRDefault="00913F96" w:rsidP="00E22A91">
      <w:pPr>
        <w:rPr>
          <w:rFonts w:ascii="Calibri" w:hAnsi="Calibri" w:cs="Calibri"/>
          <w:sz w:val="22"/>
          <w:szCs w:val="22"/>
        </w:rPr>
      </w:pPr>
    </w:p>
    <w:p w14:paraId="3F78A67A" w14:textId="77777777" w:rsidR="0055053D" w:rsidRPr="00D53724" w:rsidRDefault="0055053D" w:rsidP="0055053D">
      <w:pPr>
        <w:pStyle w:val="Header"/>
        <w:tabs>
          <w:tab w:val="clear" w:pos="4320"/>
          <w:tab w:val="clear" w:pos="8640"/>
        </w:tabs>
        <w:rPr>
          <w:rFonts w:ascii="Calibri" w:hAnsi="Calibri" w:cs="Calibri"/>
          <w:b/>
          <w:sz w:val="22"/>
          <w:szCs w:val="22"/>
        </w:rPr>
      </w:pPr>
      <w:r w:rsidRPr="00D53724">
        <w:rPr>
          <w:rFonts w:ascii="Calibri" w:hAnsi="Calibri" w:cs="Calibri"/>
          <w:b/>
          <w:sz w:val="22"/>
          <w:szCs w:val="22"/>
        </w:rPr>
        <w:t>Knowledge / Experience</w:t>
      </w:r>
    </w:p>
    <w:tbl>
      <w:tblPr>
        <w:tblpPr w:leftFromText="180" w:rightFromText="180"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3969"/>
      </w:tblGrid>
      <w:tr w:rsidR="00313921" w:rsidRPr="00D53724" w14:paraId="692284F1" w14:textId="77777777" w:rsidTr="00390ABE">
        <w:tc>
          <w:tcPr>
            <w:tcW w:w="5353" w:type="dxa"/>
          </w:tcPr>
          <w:p w14:paraId="12977927" w14:textId="77777777" w:rsidR="00313921" w:rsidRPr="00D53724" w:rsidRDefault="00313921" w:rsidP="00313921">
            <w:pPr>
              <w:spacing w:before="40" w:after="40"/>
              <w:rPr>
                <w:rFonts w:ascii="Calibri" w:hAnsi="Calibri" w:cs="Calibri"/>
                <w:sz w:val="22"/>
                <w:szCs w:val="22"/>
              </w:rPr>
            </w:pPr>
            <w:r w:rsidRPr="00D53724">
              <w:rPr>
                <w:rFonts w:ascii="Calibri" w:hAnsi="Calibri" w:cs="Calibri"/>
                <w:sz w:val="22"/>
                <w:szCs w:val="22"/>
              </w:rPr>
              <w:t xml:space="preserve">Essential:  </w:t>
            </w:r>
          </w:p>
        </w:tc>
        <w:tc>
          <w:tcPr>
            <w:tcW w:w="3969" w:type="dxa"/>
          </w:tcPr>
          <w:p w14:paraId="580F970C" w14:textId="77777777" w:rsidR="00313921" w:rsidRPr="00530EF4" w:rsidRDefault="00313921" w:rsidP="00313921">
            <w:pPr>
              <w:spacing w:before="40" w:after="40"/>
              <w:rPr>
                <w:rFonts w:ascii="Calibri" w:hAnsi="Calibri" w:cs="Calibri"/>
                <w:sz w:val="22"/>
                <w:szCs w:val="22"/>
                <w:highlight w:val="yellow"/>
              </w:rPr>
            </w:pPr>
            <w:r w:rsidRPr="00530EF4">
              <w:rPr>
                <w:rFonts w:ascii="Calibri" w:hAnsi="Calibri" w:cs="Calibri"/>
                <w:sz w:val="22"/>
                <w:szCs w:val="22"/>
              </w:rPr>
              <w:t xml:space="preserve">Desirable:  </w:t>
            </w:r>
          </w:p>
        </w:tc>
      </w:tr>
      <w:tr w:rsidR="00ED0043" w:rsidRPr="00E47F63" w14:paraId="2A15DC11" w14:textId="77777777" w:rsidTr="00ED0043">
        <w:trPr>
          <w:trHeight w:val="2258"/>
        </w:trPr>
        <w:tc>
          <w:tcPr>
            <w:tcW w:w="5353" w:type="dxa"/>
          </w:tcPr>
          <w:p w14:paraId="365C054E" w14:textId="60E51B1C" w:rsidR="00ED0043" w:rsidRPr="00761246" w:rsidRDefault="00ED0043" w:rsidP="00F037B2">
            <w:pPr>
              <w:numPr>
                <w:ilvl w:val="0"/>
                <w:numId w:val="14"/>
              </w:numPr>
              <w:ind w:right="176"/>
              <w:rPr>
                <w:rFonts w:ascii="Calibri" w:hAnsi="Calibri" w:cs="Calibri"/>
                <w:sz w:val="22"/>
                <w:szCs w:val="22"/>
              </w:rPr>
            </w:pPr>
            <w:r w:rsidRPr="00761246">
              <w:rPr>
                <w:rFonts w:ascii="Calibri" w:hAnsi="Calibri" w:cs="Calibri"/>
                <w:sz w:val="22"/>
                <w:szCs w:val="22"/>
              </w:rPr>
              <w:t xml:space="preserve">At least </w:t>
            </w:r>
            <w:r w:rsidR="004E2BF9" w:rsidRPr="00761246">
              <w:rPr>
                <w:rFonts w:ascii="Calibri" w:hAnsi="Calibri" w:cs="Calibri"/>
                <w:sz w:val="22"/>
                <w:szCs w:val="22"/>
              </w:rPr>
              <w:t>3</w:t>
            </w:r>
            <w:r w:rsidRPr="00761246">
              <w:rPr>
                <w:rFonts w:ascii="Calibri" w:hAnsi="Calibri" w:cs="Calibri"/>
                <w:sz w:val="22"/>
                <w:szCs w:val="22"/>
              </w:rPr>
              <w:t xml:space="preserve"> years of working </w:t>
            </w:r>
            <w:bookmarkStart w:id="3" w:name="_Hlk84308306"/>
            <w:r w:rsidRPr="00761246">
              <w:rPr>
                <w:rFonts w:ascii="Calibri" w:hAnsi="Calibri" w:cs="Calibri"/>
                <w:sz w:val="22"/>
                <w:szCs w:val="22"/>
              </w:rPr>
              <w:t xml:space="preserve">experience on applied multidisciplinary projects including </w:t>
            </w:r>
            <w:r w:rsidR="004E2BF9" w:rsidRPr="00761246">
              <w:rPr>
                <w:rFonts w:ascii="Calibri" w:hAnsi="Calibri" w:cs="Calibri"/>
                <w:sz w:val="22"/>
                <w:szCs w:val="22"/>
              </w:rPr>
              <w:t xml:space="preserve">ocean-related </w:t>
            </w:r>
            <w:r w:rsidR="00835F90" w:rsidRPr="00761246">
              <w:rPr>
                <w:rFonts w:ascii="Calibri" w:hAnsi="Calibri" w:cs="Calibri"/>
                <w:sz w:val="22"/>
                <w:szCs w:val="22"/>
              </w:rPr>
              <w:t xml:space="preserve">hazard </w:t>
            </w:r>
            <w:r w:rsidR="004E2BF9" w:rsidRPr="00761246">
              <w:rPr>
                <w:rFonts w:ascii="Calibri" w:hAnsi="Calibri" w:cs="Calibri"/>
                <w:sz w:val="22"/>
                <w:szCs w:val="22"/>
              </w:rPr>
              <w:t>modelling</w:t>
            </w:r>
            <w:r w:rsidR="00835F90" w:rsidRPr="00761246">
              <w:rPr>
                <w:rFonts w:ascii="Calibri" w:hAnsi="Calibri" w:cs="Calibri"/>
                <w:sz w:val="22"/>
                <w:szCs w:val="22"/>
              </w:rPr>
              <w:t xml:space="preserve"> (distant swells, </w:t>
            </w:r>
            <w:proofErr w:type="gramStart"/>
            <w:r w:rsidR="00835F90" w:rsidRPr="00761246">
              <w:rPr>
                <w:rFonts w:ascii="Calibri" w:hAnsi="Calibri" w:cs="Calibri"/>
                <w:sz w:val="22"/>
                <w:szCs w:val="22"/>
              </w:rPr>
              <w:t>tsunamis</w:t>
            </w:r>
            <w:proofErr w:type="gramEnd"/>
            <w:r w:rsidR="00835F90" w:rsidRPr="00761246">
              <w:rPr>
                <w:rFonts w:ascii="Calibri" w:hAnsi="Calibri" w:cs="Calibri"/>
                <w:sz w:val="22"/>
                <w:szCs w:val="22"/>
              </w:rPr>
              <w:t xml:space="preserve"> and cyclones)</w:t>
            </w:r>
            <w:r w:rsidR="004E2BF9" w:rsidRPr="00761246">
              <w:rPr>
                <w:rFonts w:ascii="Calibri" w:hAnsi="Calibri" w:cs="Calibri"/>
                <w:sz w:val="22"/>
                <w:szCs w:val="22"/>
              </w:rPr>
              <w:t xml:space="preserve"> and risk assessment.</w:t>
            </w:r>
            <w:bookmarkEnd w:id="3"/>
          </w:p>
          <w:p w14:paraId="03446020" w14:textId="77777777" w:rsidR="00ED0043" w:rsidRPr="00761246" w:rsidRDefault="00ED0043" w:rsidP="00ED0043">
            <w:pPr>
              <w:ind w:left="720" w:right="176"/>
              <w:rPr>
                <w:rFonts w:ascii="Calibri" w:hAnsi="Calibri" w:cs="Calibri"/>
                <w:sz w:val="22"/>
                <w:szCs w:val="22"/>
              </w:rPr>
            </w:pPr>
          </w:p>
          <w:p w14:paraId="631B2C2F" w14:textId="1D21865D" w:rsidR="00072D21" w:rsidRPr="00761246" w:rsidRDefault="004E2BF9" w:rsidP="001B0ED1">
            <w:pPr>
              <w:numPr>
                <w:ilvl w:val="0"/>
                <w:numId w:val="14"/>
              </w:numPr>
              <w:ind w:right="176"/>
              <w:rPr>
                <w:rFonts w:ascii="Calibri" w:hAnsi="Calibri" w:cs="Calibri"/>
                <w:sz w:val="22"/>
                <w:szCs w:val="22"/>
              </w:rPr>
            </w:pPr>
            <w:bookmarkStart w:id="4" w:name="_Hlk84308336"/>
            <w:r w:rsidRPr="00761246">
              <w:rPr>
                <w:rFonts w:ascii="Calibri" w:hAnsi="Calibri" w:cs="Calibri"/>
                <w:sz w:val="22"/>
                <w:szCs w:val="22"/>
              </w:rPr>
              <w:t>Sound</w:t>
            </w:r>
            <w:r w:rsidR="00ED0043" w:rsidRPr="00761246">
              <w:rPr>
                <w:rFonts w:ascii="Calibri" w:hAnsi="Calibri" w:cs="Calibri"/>
                <w:sz w:val="22"/>
                <w:szCs w:val="22"/>
              </w:rPr>
              <w:t xml:space="preserve"> experience </w:t>
            </w:r>
            <w:r w:rsidR="00B8286F" w:rsidRPr="00761246">
              <w:rPr>
                <w:rFonts w:ascii="Calibri" w:hAnsi="Calibri" w:cs="Calibri"/>
                <w:sz w:val="22"/>
                <w:szCs w:val="22"/>
              </w:rPr>
              <w:t xml:space="preserve">and knowledge on </w:t>
            </w:r>
            <w:r w:rsidRPr="00761246">
              <w:rPr>
                <w:rFonts w:ascii="Calibri" w:hAnsi="Calibri" w:cs="Calibri"/>
                <w:sz w:val="22"/>
                <w:szCs w:val="22"/>
              </w:rPr>
              <w:t>scientific</w:t>
            </w:r>
            <w:r w:rsidR="00ED0043" w:rsidRPr="00761246">
              <w:rPr>
                <w:rFonts w:ascii="Calibri" w:hAnsi="Calibri" w:cs="Calibri"/>
                <w:sz w:val="22"/>
                <w:szCs w:val="22"/>
              </w:rPr>
              <w:t xml:space="preserve"> programming</w:t>
            </w:r>
            <w:r w:rsidRPr="00761246">
              <w:rPr>
                <w:rFonts w:ascii="Calibri" w:hAnsi="Calibri" w:cs="Calibri"/>
                <w:sz w:val="22"/>
                <w:szCs w:val="22"/>
              </w:rPr>
              <w:t>,</w:t>
            </w:r>
            <w:r w:rsidR="00ED0043" w:rsidRPr="00761246">
              <w:rPr>
                <w:rFonts w:ascii="Calibri" w:hAnsi="Calibri" w:cs="Calibri"/>
                <w:sz w:val="22"/>
                <w:szCs w:val="22"/>
              </w:rPr>
              <w:t xml:space="preserve"> </w:t>
            </w:r>
            <w:r w:rsidRPr="00761246">
              <w:rPr>
                <w:rFonts w:ascii="Calibri" w:hAnsi="Calibri" w:cs="Calibri"/>
                <w:sz w:val="22"/>
                <w:szCs w:val="22"/>
              </w:rPr>
              <w:t xml:space="preserve">ocean risk data analysis and </w:t>
            </w:r>
            <w:r w:rsidR="00ED0043" w:rsidRPr="00761246">
              <w:rPr>
                <w:rFonts w:ascii="Calibri" w:hAnsi="Calibri" w:cs="Calibri"/>
                <w:sz w:val="22"/>
                <w:szCs w:val="22"/>
              </w:rPr>
              <w:t>open</w:t>
            </w:r>
            <w:r w:rsidR="0002556A" w:rsidRPr="00761246">
              <w:rPr>
                <w:rFonts w:ascii="Calibri" w:hAnsi="Calibri" w:cs="Calibri"/>
                <w:sz w:val="22"/>
                <w:szCs w:val="22"/>
              </w:rPr>
              <w:t>-</w:t>
            </w:r>
            <w:r w:rsidR="00ED0043" w:rsidRPr="00761246">
              <w:rPr>
                <w:rFonts w:ascii="Calibri" w:hAnsi="Calibri" w:cs="Calibri"/>
                <w:sz w:val="22"/>
                <w:szCs w:val="22"/>
              </w:rPr>
              <w:t>source modelling software packages</w:t>
            </w:r>
            <w:r w:rsidRPr="00761246">
              <w:rPr>
                <w:rFonts w:ascii="Calibri" w:hAnsi="Calibri" w:cs="Calibri"/>
                <w:sz w:val="22"/>
                <w:szCs w:val="22"/>
              </w:rPr>
              <w:t>.</w:t>
            </w:r>
          </w:p>
          <w:p w14:paraId="03E26A3C" w14:textId="77777777" w:rsidR="00B8286F" w:rsidRPr="00761246" w:rsidRDefault="00B8286F" w:rsidP="00B8286F">
            <w:pPr>
              <w:pStyle w:val="ListParagraph"/>
              <w:rPr>
                <w:rFonts w:ascii="Calibri" w:hAnsi="Calibri" w:cs="Calibri"/>
                <w:sz w:val="22"/>
                <w:szCs w:val="22"/>
              </w:rPr>
            </w:pPr>
          </w:p>
          <w:p w14:paraId="2A2C6318" w14:textId="617A6A16" w:rsidR="00B8286F" w:rsidRPr="00761246" w:rsidRDefault="00B8286F" w:rsidP="001B0ED1">
            <w:pPr>
              <w:numPr>
                <w:ilvl w:val="0"/>
                <w:numId w:val="14"/>
              </w:numPr>
              <w:ind w:right="176"/>
              <w:rPr>
                <w:rFonts w:ascii="Calibri" w:hAnsi="Calibri" w:cs="Calibri"/>
                <w:sz w:val="22"/>
                <w:szCs w:val="22"/>
              </w:rPr>
            </w:pPr>
            <w:r w:rsidRPr="00761246">
              <w:rPr>
                <w:rFonts w:ascii="Calibri" w:hAnsi="Calibri" w:cs="Calibri"/>
                <w:sz w:val="22"/>
                <w:szCs w:val="22"/>
              </w:rPr>
              <w:t xml:space="preserve">Sound knowledge </w:t>
            </w:r>
            <w:r w:rsidR="008E6FFF" w:rsidRPr="00761246">
              <w:rPr>
                <w:rFonts w:ascii="Calibri" w:hAnsi="Calibri" w:cs="Calibri"/>
                <w:sz w:val="22"/>
                <w:szCs w:val="22"/>
              </w:rPr>
              <w:t xml:space="preserve">of the </w:t>
            </w:r>
            <w:r w:rsidRPr="00761246">
              <w:rPr>
                <w:rFonts w:ascii="Calibri" w:hAnsi="Calibri" w:cs="Calibri"/>
                <w:sz w:val="22"/>
                <w:szCs w:val="22"/>
              </w:rPr>
              <w:t>disaster risk framework</w:t>
            </w:r>
            <w:r w:rsidR="008E6FFF" w:rsidRPr="00761246">
              <w:rPr>
                <w:rFonts w:ascii="Calibri" w:hAnsi="Calibri" w:cs="Calibri"/>
                <w:sz w:val="22"/>
                <w:szCs w:val="22"/>
              </w:rPr>
              <w:t>, its implementation at various scales and inherent challenges in the regional context.</w:t>
            </w:r>
          </w:p>
          <w:bookmarkEnd w:id="4"/>
          <w:p w14:paraId="358F6D24" w14:textId="77777777" w:rsidR="004E2BF9" w:rsidRPr="00761246" w:rsidRDefault="004E2BF9" w:rsidP="004E2BF9">
            <w:pPr>
              <w:pStyle w:val="ListParagraph"/>
              <w:rPr>
                <w:rFonts w:ascii="Calibri" w:hAnsi="Calibri" w:cs="Calibri"/>
                <w:sz w:val="22"/>
                <w:szCs w:val="22"/>
              </w:rPr>
            </w:pPr>
          </w:p>
          <w:p w14:paraId="428CFB3F" w14:textId="60861EC5" w:rsidR="004E2BF9" w:rsidRPr="00761246" w:rsidRDefault="004E2BF9" w:rsidP="001B0ED1">
            <w:pPr>
              <w:numPr>
                <w:ilvl w:val="0"/>
                <w:numId w:val="14"/>
              </w:numPr>
              <w:ind w:right="176"/>
              <w:rPr>
                <w:rFonts w:ascii="Calibri" w:hAnsi="Calibri" w:cs="Calibri"/>
                <w:sz w:val="22"/>
                <w:szCs w:val="22"/>
              </w:rPr>
            </w:pPr>
            <w:bookmarkStart w:id="5" w:name="_Hlk84308404"/>
            <w:r w:rsidRPr="00761246">
              <w:rPr>
                <w:rFonts w:ascii="Calibri" w:hAnsi="Calibri" w:cs="Calibri"/>
                <w:sz w:val="22"/>
                <w:szCs w:val="22"/>
              </w:rPr>
              <w:t>Experience with facilitating stakeholder engagement and training workshop</w:t>
            </w:r>
            <w:bookmarkEnd w:id="5"/>
            <w:r w:rsidRPr="00761246">
              <w:rPr>
                <w:rFonts w:ascii="Calibri" w:hAnsi="Calibri" w:cs="Calibri"/>
                <w:sz w:val="22"/>
                <w:szCs w:val="22"/>
              </w:rPr>
              <w:t>.</w:t>
            </w:r>
          </w:p>
          <w:p w14:paraId="3B923BC3" w14:textId="77777777" w:rsidR="004E2BF9" w:rsidRPr="00761246" w:rsidRDefault="004E2BF9" w:rsidP="004E2BF9">
            <w:pPr>
              <w:ind w:right="176"/>
              <w:rPr>
                <w:rFonts w:ascii="Calibri" w:hAnsi="Calibri" w:cs="Calibri"/>
                <w:sz w:val="22"/>
                <w:szCs w:val="22"/>
              </w:rPr>
            </w:pPr>
          </w:p>
          <w:p w14:paraId="0B7D5B10" w14:textId="329F0A03" w:rsidR="00072D21" w:rsidRPr="00761246" w:rsidRDefault="00B8286F" w:rsidP="00F037B2">
            <w:pPr>
              <w:numPr>
                <w:ilvl w:val="0"/>
                <w:numId w:val="14"/>
              </w:numPr>
              <w:ind w:right="176"/>
              <w:rPr>
                <w:rFonts w:ascii="Calibri" w:hAnsi="Calibri" w:cs="Calibri"/>
                <w:sz w:val="22"/>
                <w:szCs w:val="22"/>
              </w:rPr>
            </w:pPr>
            <w:bookmarkStart w:id="6" w:name="_Hlk84308358"/>
            <w:r w:rsidRPr="00761246">
              <w:rPr>
                <w:rFonts w:ascii="Calibri" w:hAnsi="Calibri" w:cs="Calibri"/>
                <w:sz w:val="22"/>
                <w:szCs w:val="22"/>
              </w:rPr>
              <w:lastRenderedPageBreak/>
              <w:t>K</w:t>
            </w:r>
            <w:r w:rsidR="00072D21" w:rsidRPr="00761246">
              <w:rPr>
                <w:rFonts w:ascii="Calibri" w:hAnsi="Calibri" w:cs="Calibri"/>
                <w:sz w:val="22"/>
                <w:szCs w:val="22"/>
              </w:rPr>
              <w:t xml:space="preserve">nowledge on physical processes relating to coastal inundation in </w:t>
            </w:r>
            <w:r w:rsidRPr="00761246">
              <w:rPr>
                <w:rFonts w:ascii="Calibri" w:hAnsi="Calibri" w:cs="Calibri"/>
                <w:sz w:val="22"/>
                <w:szCs w:val="22"/>
              </w:rPr>
              <w:t>the Pacific region</w:t>
            </w:r>
            <w:bookmarkEnd w:id="6"/>
            <w:r w:rsidRPr="00761246">
              <w:rPr>
                <w:rFonts w:ascii="Calibri" w:hAnsi="Calibri" w:cs="Calibri"/>
                <w:sz w:val="22"/>
                <w:szCs w:val="22"/>
              </w:rPr>
              <w:t>.</w:t>
            </w:r>
          </w:p>
          <w:p w14:paraId="338AA8FE" w14:textId="77777777" w:rsidR="00ED0043" w:rsidRPr="00761246" w:rsidRDefault="00ED0043" w:rsidP="00ED0043">
            <w:pPr>
              <w:ind w:left="720" w:right="176"/>
              <w:rPr>
                <w:rFonts w:ascii="Calibri" w:hAnsi="Calibri" w:cs="Calibri"/>
                <w:sz w:val="22"/>
                <w:szCs w:val="22"/>
              </w:rPr>
            </w:pPr>
          </w:p>
          <w:p w14:paraId="6981EFDD" w14:textId="55AD1F97" w:rsidR="00ED0043" w:rsidRPr="00761246" w:rsidRDefault="00ED0043" w:rsidP="00F037B2">
            <w:pPr>
              <w:numPr>
                <w:ilvl w:val="0"/>
                <w:numId w:val="14"/>
              </w:numPr>
              <w:ind w:right="176"/>
              <w:rPr>
                <w:rFonts w:ascii="Calibri" w:hAnsi="Calibri" w:cs="Calibri"/>
                <w:sz w:val="22"/>
                <w:szCs w:val="22"/>
              </w:rPr>
            </w:pPr>
            <w:bookmarkStart w:id="7" w:name="_Hlk84308372"/>
            <w:r w:rsidRPr="00761246">
              <w:rPr>
                <w:rFonts w:ascii="Calibri" w:hAnsi="Calibri" w:cs="Calibri"/>
                <w:sz w:val="22"/>
                <w:szCs w:val="22"/>
              </w:rPr>
              <w:t>Experience with oceanographic field instrumentation used in coastal and nearshore surveys</w:t>
            </w:r>
          </w:p>
          <w:bookmarkEnd w:id="7"/>
          <w:p w14:paraId="71D33815" w14:textId="77777777" w:rsidR="00ED0043" w:rsidRPr="00761246" w:rsidRDefault="00ED0043" w:rsidP="00B8286F">
            <w:pPr>
              <w:ind w:right="176"/>
              <w:rPr>
                <w:rFonts w:ascii="Calibri" w:hAnsi="Calibri" w:cs="Calibri"/>
                <w:sz w:val="22"/>
                <w:szCs w:val="22"/>
              </w:rPr>
            </w:pPr>
          </w:p>
          <w:p w14:paraId="4F1B664E" w14:textId="77777777" w:rsidR="00ED0043" w:rsidRPr="00761246" w:rsidRDefault="00ED0043" w:rsidP="00F037B2">
            <w:pPr>
              <w:numPr>
                <w:ilvl w:val="0"/>
                <w:numId w:val="14"/>
              </w:numPr>
              <w:ind w:right="176"/>
              <w:rPr>
                <w:rFonts w:ascii="Calibri" w:hAnsi="Calibri" w:cs="Calibri"/>
                <w:sz w:val="22"/>
                <w:szCs w:val="22"/>
              </w:rPr>
            </w:pPr>
            <w:bookmarkStart w:id="8" w:name="_Hlk84308461"/>
            <w:r w:rsidRPr="00761246">
              <w:rPr>
                <w:rFonts w:ascii="Calibri" w:hAnsi="Calibri" w:cs="Calibri"/>
                <w:sz w:val="22"/>
                <w:szCs w:val="22"/>
              </w:rPr>
              <w:t>Capable and organised report preparation and communication skills</w:t>
            </w:r>
          </w:p>
          <w:bookmarkEnd w:id="8"/>
          <w:p w14:paraId="69308EBB" w14:textId="77777777" w:rsidR="00ED0043" w:rsidRPr="00761246" w:rsidRDefault="00ED0043" w:rsidP="00ED0043">
            <w:pPr>
              <w:ind w:left="720" w:right="176"/>
              <w:rPr>
                <w:rFonts w:ascii="Calibri" w:hAnsi="Calibri" w:cs="Calibri"/>
                <w:sz w:val="22"/>
                <w:szCs w:val="22"/>
              </w:rPr>
            </w:pPr>
          </w:p>
          <w:p w14:paraId="06E09852" w14:textId="5A997339" w:rsidR="00ED0043" w:rsidRPr="00761246" w:rsidRDefault="00ED0043" w:rsidP="00F037B2">
            <w:pPr>
              <w:numPr>
                <w:ilvl w:val="0"/>
                <w:numId w:val="14"/>
              </w:numPr>
              <w:ind w:right="176"/>
              <w:rPr>
                <w:rFonts w:ascii="Calibri" w:hAnsi="Calibri" w:cs="Calibri"/>
                <w:sz w:val="22"/>
                <w:szCs w:val="22"/>
              </w:rPr>
            </w:pPr>
            <w:bookmarkStart w:id="9" w:name="_Hlk84308446"/>
            <w:r w:rsidRPr="00761246">
              <w:rPr>
                <w:rFonts w:ascii="Calibri" w:hAnsi="Calibri" w:cs="Calibri"/>
                <w:sz w:val="22"/>
                <w:szCs w:val="22"/>
              </w:rPr>
              <w:t xml:space="preserve">Strong </w:t>
            </w:r>
            <w:r w:rsidR="00B5570F" w:rsidRPr="00761246">
              <w:rPr>
                <w:rFonts w:ascii="Calibri" w:hAnsi="Calibri" w:cs="Calibri"/>
                <w:sz w:val="22"/>
                <w:szCs w:val="22"/>
              </w:rPr>
              <w:t>a</w:t>
            </w:r>
            <w:r w:rsidRPr="00761246">
              <w:rPr>
                <w:rFonts w:ascii="Calibri" w:hAnsi="Calibri" w:cs="Calibri"/>
                <w:sz w:val="22"/>
                <w:szCs w:val="22"/>
              </w:rPr>
              <w:t>nalytical skills and ability to master new technology quickly</w:t>
            </w:r>
          </w:p>
          <w:bookmarkEnd w:id="9"/>
          <w:p w14:paraId="714022FB" w14:textId="77777777" w:rsidR="00ED0043" w:rsidRPr="00761246" w:rsidRDefault="00ED0043" w:rsidP="00ED0043">
            <w:pPr>
              <w:ind w:left="720" w:right="176"/>
              <w:rPr>
                <w:rFonts w:ascii="Calibri" w:hAnsi="Calibri" w:cs="Calibri"/>
                <w:sz w:val="22"/>
                <w:szCs w:val="22"/>
              </w:rPr>
            </w:pPr>
          </w:p>
          <w:p w14:paraId="448AE2EE" w14:textId="5BA2432E" w:rsidR="00ED0043" w:rsidRPr="00761246" w:rsidRDefault="00ED0043" w:rsidP="00F037B2">
            <w:pPr>
              <w:numPr>
                <w:ilvl w:val="0"/>
                <w:numId w:val="14"/>
              </w:numPr>
              <w:ind w:right="176"/>
              <w:rPr>
                <w:rFonts w:ascii="Calibri" w:hAnsi="Calibri" w:cs="Calibri"/>
                <w:sz w:val="22"/>
                <w:szCs w:val="22"/>
              </w:rPr>
            </w:pPr>
            <w:r w:rsidRPr="00761246">
              <w:rPr>
                <w:rFonts w:ascii="Calibri" w:hAnsi="Calibri" w:cs="Calibri"/>
                <w:sz w:val="22"/>
                <w:szCs w:val="22"/>
              </w:rPr>
              <w:t xml:space="preserve">Demonstrated </w:t>
            </w:r>
            <w:r w:rsidR="00B5570F" w:rsidRPr="00761246">
              <w:rPr>
                <w:rFonts w:ascii="Calibri" w:hAnsi="Calibri" w:cs="Calibri"/>
                <w:sz w:val="22"/>
                <w:szCs w:val="22"/>
              </w:rPr>
              <w:t>o</w:t>
            </w:r>
            <w:r w:rsidRPr="00761246">
              <w:rPr>
                <w:rFonts w:ascii="Calibri" w:hAnsi="Calibri" w:cs="Calibri"/>
                <w:sz w:val="22"/>
                <w:szCs w:val="22"/>
              </w:rPr>
              <w:t>ral and written communication skills in English</w:t>
            </w:r>
          </w:p>
          <w:p w14:paraId="1F30A618" w14:textId="77777777" w:rsidR="00ED0043" w:rsidRPr="00761246" w:rsidRDefault="00ED0043" w:rsidP="00ED0043">
            <w:pPr>
              <w:ind w:right="176"/>
              <w:rPr>
                <w:rFonts w:ascii="Calibri" w:hAnsi="Calibri" w:cs="Calibri"/>
                <w:sz w:val="22"/>
                <w:szCs w:val="22"/>
              </w:rPr>
            </w:pPr>
          </w:p>
          <w:p w14:paraId="2860B432" w14:textId="77777777" w:rsidR="00ED0043" w:rsidRPr="00761246" w:rsidRDefault="00ED0043" w:rsidP="00F037B2">
            <w:pPr>
              <w:numPr>
                <w:ilvl w:val="0"/>
                <w:numId w:val="14"/>
              </w:numPr>
              <w:ind w:right="176"/>
              <w:rPr>
                <w:rFonts w:ascii="Calibri" w:hAnsi="Calibri" w:cs="Calibri"/>
                <w:sz w:val="22"/>
                <w:szCs w:val="22"/>
              </w:rPr>
            </w:pPr>
            <w:r w:rsidRPr="00761246">
              <w:rPr>
                <w:rFonts w:ascii="Calibri" w:hAnsi="Calibri" w:cs="Calibri"/>
                <w:sz w:val="22"/>
                <w:szCs w:val="22"/>
              </w:rPr>
              <w:t>Aptitude for the provision of high-quality service</w:t>
            </w:r>
          </w:p>
          <w:p w14:paraId="20EDB4F6" w14:textId="77777777" w:rsidR="00ED0043" w:rsidRPr="00761246" w:rsidRDefault="00ED0043" w:rsidP="00ED0043">
            <w:pPr>
              <w:ind w:right="176"/>
              <w:rPr>
                <w:rFonts w:ascii="Calibri" w:hAnsi="Calibri" w:cs="Calibri"/>
                <w:sz w:val="22"/>
                <w:szCs w:val="22"/>
              </w:rPr>
            </w:pPr>
          </w:p>
          <w:p w14:paraId="5A441031" w14:textId="348BC7A6" w:rsidR="00ED0043" w:rsidRPr="00761246" w:rsidRDefault="00ED0043" w:rsidP="00F037B2">
            <w:pPr>
              <w:numPr>
                <w:ilvl w:val="0"/>
                <w:numId w:val="14"/>
              </w:numPr>
              <w:ind w:right="176"/>
              <w:rPr>
                <w:rFonts w:ascii="Calibri" w:hAnsi="Calibri" w:cs="Calibri"/>
                <w:sz w:val="22"/>
                <w:szCs w:val="22"/>
              </w:rPr>
            </w:pPr>
            <w:r w:rsidRPr="00761246">
              <w:rPr>
                <w:rFonts w:ascii="Calibri" w:hAnsi="Calibri" w:cs="Calibri"/>
                <w:sz w:val="22"/>
                <w:szCs w:val="22"/>
              </w:rPr>
              <w:t>Ability to provide necessary training and transfer of skills as demanded by the project</w:t>
            </w:r>
            <w:r w:rsidR="00072D21" w:rsidRPr="00761246">
              <w:rPr>
                <w:rFonts w:ascii="Calibri" w:hAnsi="Calibri" w:cs="Calibri"/>
                <w:sz w:val="22"/>
                <w:szCs w:val="22"/>
              </w:rPr>
              <w:t xml:space="preserve"> or the team</w:t>
            </w:r>
            <w:r w:rsidR="00B8286F" w:rsidRPr="00761246">
              <w:rPr>
                <w:rFonts w:ascii="Calibri" w:hAnsi="Calibri" w:cs="Calibri"/>
                <w:sz w:val="22"/>
                <w:szCs w:val="22"/>
              </w:rPr>
              <w:t xml:space="preserve"> </w:t>
            </w:r>
          </w:p>
          <w:p w14:paraId="002E04F1" w14:textId="77777777" w:rsidR="00ED0043" w:rsidRPr="00761246" w:rsidRDefault="00ED0043" w:rsidP="00ED0043">
            <w:pPr>
              <w:ind w:right="176"/>
              <w:rPr>
                <w:rFonts w:ascii="Calibri" w:hAnsi="Calibri" w:cs="Calibri"/>
                <w:sz w:val="22"/>
                <w:szCs w:val="22"/>
              </w:rPr>
            </w:pPr>
          </w:p>
          <w:p w14:paraId="532CC565" w14:textId="77777777" w:rsidR="00ED0043" w:rsidRPr="00761246" w:rsidRDefault="00ED0043" w:rsidP="00F037B2">
            <w:pPr>
              <w:numPr>
                <w:ilvl w:val="0"/>
                <w:numId w:val="14"/>
              </w:numPr>
              <w:ind w:right="176"/>
              <w:rPr>
                <w:rFonts w:ascii="Calibri" w:hAnsi="Calibri" w:cs="Calibri"/>
                <w:sz w:val="22"/>
                <w:szCs w:val="22"/>
              </w:rPr>
            </w:pPr>
            <w:r w:rsidRPr="00761246">
              <w:rPr>
                <w:rFonts w:ascii="Calibri" w:hAnsi="Calibri" w:cs="Calibri"/>
                <w:sz w:val="22"/>
                <w:szCs w:val="22"/>
              </w:rPr>
              <w:t>Ability to set priorities to meet deadlines.</w:t>
            </w:r>
          </w:p>
          <w:p w14:paraId="4C07324C" w14:textId="48AF3251" w:rsidR="00ED0043" w:rsidRPr="00761246" w:rsidRDefault="00ED0043" w:rsidP="00ED0043">
            <w:pPr>
              <w:tabs>
                <w:tab w:val="left" w:pos="1350"/>
              </w:tabs>
              <w:rPr>
                <w:rFonts w:ascii="Calibri" w:hAnsi="Calibri" w:cs="Calibri"/>
                <w:sz w:val="22"/>
                <w:szCs w:val="22"/>
              </w:rPr>
            </w:pPr>
          </w:p>
        </w:tc>
        <w:tc>
          <w:tcPr>
            <w:tcW w:w="3969" w:type="dxa"/>
          </w:tcPr>
          <w:p w14:paraId="63A53B19" w14:textId="77777777" w:rsidR="00ED0043" w:rsidRPr="00761246" w:rsidRDefault="00ED0043" w:rsidP="00F037B2">
            <w:pPr>
              <w:numPr>
                <w:ilvl w:val="0"/>
                <w:numId w:val="14"/>
              </w:numPr>
              <w:tabs>
                <w:tab w:val="clear" w:pos="720"/>
                <w:tab w:val="num" w:pos="426"/>
              </w:tabs>
              <w:ind w:left="426" w:right="176" w:hanging="284"/>
              <w:rPr>
                <w:rFonts w:ascii="Calibri" w:hAnsi="Calibri" w:cs="Calibri"/>
                <w:sz w:val="22"/>
                <w:szCs w:val="22"/>
              </w:rPr>
            </w:pPr>
            <w:r w:rsidRPr="00761246">
              <w:rPr>
                <w:rFonts w:ascii="Calibri" w:hAnsi="Calibri" w:cs="Calibri"/>
                <w:sz w:val="22"/>
                <w:szCs w:val="22"/>
              </w:rPr>
              <w:lastRenderedPageBreak/>
              <w:t>Professional practical experience in Pacific Island environments</w:t>
            </w:r>
          </w:p>
          <w:p w14:paraId="54D90E84" w14:textId="77777777" w:rsidR="00ED0043" w:rsidRPr="00761246" w:rsidRDefault="00ED0043" w:rsidP="00ED0043">
            <w:pPr>
              <w:ind w:right="176"/>
              <w:rPr>
                <w:rFonts w:ascii="Calibri" w:hAnsi="Calibri" w:cs="Calibri"/>
                <w:sz w:val="22"/>
                <w:szCs w:val="22"/>
              </w:rPr>
            </w:pPr>
          </w:p>
          <w:p w14:paraId="260EAF07" w14:textId="40768037" w:rsidR="00ED0043" w:rsidRPr="00761246" w:rsidRDefault="00ED0043" w:rsidP="00F037B2">
            <w:pPr>
              <w:numPr>
                <w:ilvl w:val="0"/>
                <w:numId w:val="14"/>
              </w:numPr>
              <w:tabs>
                <w:tab w:val="clear" w:pos="720"/>
                <w:tab w:val="num" w:pos="426"/>
              </w:tabs>
              <w:ind w:left="426" w:right="176" w:hanging="284"/>
              <w:rPr>
                <w:rFonts w:ascii="Calibri" w:hAnsi="Calibri" w:cs="Calibri"/>
                <w:sz w:val="22"/>
                <w:szCs w:val="22"/>
              </w:rPr>
            </w:pPr>
            <w:r w:rsidRPr="00761246">
              <w:rPr>
                <w:rFonts w:ascii="Calibri" w:hAnsi="Calibri" w:cs="Calibri"/>
                <w:sz w:val="22"/>
                <w:szCs w:val="22"/>
              </w:rPr>
              <w:t xml:space="preserve">Strong awareness of Pacific issues </w:t>
            </w:r>
            <w:r w:rsidR="00B8286F" w:rsidRPr="00761246">
              <w:rPr>
                <w:rFonts w:ascii="Calibri" w:hAnsi="Calibri" w:cs="Calibri"/>
                <w:sz w:val="22"/>
                <w:szCs w:val="22"/>
              </w:rPr>
              <w:t xml:space="preserve">and knowledge gap </w:t>
            </w:r>
            <w:r w:rsidRPr="00761246">
              <w:rPr>
                <w:rFonts w:ascii="Calibri" w:hAnsi="Calibri" w:cs="Calibri"/>
                <w:sz w:val="22"/>
                <w:szCs w:val="22"/>
              </w:rPr>
              <w:t xml:space="preserve">particularly as they relate to </w:t>
            </w:r>
            <w:r w:rsidR="00B8286F" w:rsidRPr="00761246">
              <w:rPr>
                <w:rFonts w:ascii="Calibri" w:hAnsi="Calibri" w:cs="Calibri"/>
                <w:sz w:val="22"/>
                <w:szCs w:val="22"/>
              </w:rPr>
              <w:t>hazard and risk knowledge</w:t>
            </w:r>
          </w:p>
          <w:p w14:paraId="1C5D678D" w14:textId="77777777" w:rsidR="00ED0043" w:rsidRPr="00761246" w:rsidRDefault="00ED0043" w:rsidP="00ED0043">
            <w:pPr>
              <w:ind w:right="176"/>
              <w:rPr>
                <w:rFonts w:ascii="Calibri" w:hAnsi="Calibri" w:cs="Calibri"/>
                <w:sz w:val="22"/>
                <w:szCs w:val="22"/>
              </w:rPr>
            </w:pPr>
          </w:p>
          <w:p w14:paraId="4C13AE63" w14:textId="77777777" w:rsidR="00ED0043" w:rsidRPr="00761246" w:rsidRDefault="00ED0043" w:rsidP="00ED0043">
            <w:pPr>
              <w:pStyle w:val="ListParagraph"/>
              <w:ind w:left="0"/>
              <w:rPr>
                <w:rFonts w:ascii="Calibri" w:hAnsi="Calibri" w:cs="Calibri"/>
                <w:sz w:val="22"/>
                <w:szCs w:val="22"/>
                <w:lang w:val="en-US"/>
              </w:rPr>
            </w:pPr>
          </w:p>
        </w:tc>
      </w:tr>
    </w:tbl>
    <w:p w14:paraId="23A83252" w14:textId="77777777" w:rsidR="00290BB7" w:rsidRDefault="00290BB7">
      <w:pPr>
        <w:rPr>
          <w:rFonts w:ascii="Calibri" w:hAnsi="Calibri" w:cs="Calibri"/>
          <w:b/>
          <w:spacing w:val="-2"/>
          <w:sz w:val="22"/>
          <w:szCs w:val="22"/>
          <w:lang w:val="en-US"/>
        </w:rPr>
      </w:pPr>
    </w:p>
    <w:p w14:paraId="778EA0D1" w14:textId="77777777" w:rsidR="0002556A" w:rsidRDefault="0002556A" w:rsidP="00C1217A">
      <w:pPr>
        <w:pStyle w:val="Heading6"/>
        <w:spacing w:after="120"/>
        <w:rPr>
          <w:rFonts w:ascii="Calibri" w:hAnsi="Calibri" w:cs="Calibri"/>
          <w:bCs/>
          <w:szCs w:val="22"/>
        </w:rPr>
      </w:pPr>
    </w:p>
    <w:p w14:paraId="069F4BD5" w14:textId="0607E2A6" w:rsidR="003E4EA2" w:rsidRDefault="003E4EA2" w:rsidP="00C1217A">
      <w:pPr>
        <w:pStyle w:val="Heading6"/>
        <w:spacing w:after="120"/>
        <w:rPr>
          <w:rFonts w:ascii="Calibri" w:hAnsi="Calibri" w:cs="Calibri"/>
          <w:bCs/>
          <w:szCs w:val="22"/>
        </w:rPr>
      </w:pPr>
      <w:r>
        <w:rPr>
          <w:rFonts w:ascii="Calibri" w:hAnsi="Calibri" w:cs="Calibri"/>
          <w:bCs/>
          <w:szCs w:val="22"/>
        </w:rPr>
        <w:t>Key Skills / Attributes / Job Specific Competencies</w:t>
      </w:r>
    </w:p>
    <w:p w14:paraId="282CEE44" w14:textId="77777777" w:rsidR="00B1740D" w:rsidRDefault="00B1740D" w:rsidP="00B1740D">
      <w:pPr>
        <w:tabs>
          <w:tab w:val="decimal" w:pos="284"/>
        </w:tabs>
        <w:spacing w:after="120"/>
        <w:rPr>
          <w:rFonts w:ascii="Calibri" w:hAnsi="Calibri" w:cs="Calibri"/>
          <w:iCs/>
          <w:sz w:val="22"/>
          <w:szCs w:val="22"/>
        </w:rPr>
      </w:pPr>
      <w:r w:rsidRPr="00D53724">
        <w:rPr>
          <w:rFonts w:ascii="Calibri" w:hAnsi="Calibri" w:cs="Calibri"/>
          <w:iCs/>
          <w:sz w:val="22"/>
          <w:szCs w:val="22"/>
        </w:rPr>
        <w:t>The following levels would typically be expected for the 100% fully effective level:</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6045"/>
      </w:tblGrid>
      <w:tr w:rsidR="00072D21" w:rsidRPr="009041B3" w14:paraId="66BB69FF" w14:textId="77777777" w:rsidTr="004535DF">
        <w:trPr>
          <w:trHeight w:val="768"/>
        </w:trPr>
        <w:tc>
          <w:tcPr>
            <w:tcW w:w="3050" w:type="dxa"/>
          </w:tcPr>
          <w:p w14:paraId="47778E6D" w14:textId="77777777" w:rsidR="00072D21" w:rsidRPr="00761246" w:rsidRDefault="00072D21" w:rsidP="00072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spacing w:val="-2"/>
                <w:sz w:val="22"/>
                <w:szCs w:val="22"/>
              </w:rPr>
            </w:pPr>
            <w:r w:rsidRPr="00761246">
              <w:rPr>
                <w:rFonts w:ascii="Calibri" w:hAnsi="Calibri" w:cs="Calibri"/>
                <w:spacing w:val="-2"/>
                <w:sz w:val="22"/>
                <w:szCs w:val="22"/>
              </w:rPr>
              <w:t>Expert level</w:t>
            </w:r>
          </w:p>
          <w:p w14:paraId="509FBAA5" w14:textId="77777777" w:rsidR="00072D21" w:rsidRPr="00761246" w:rsidRDefault="00072D21" w:rsidP="00072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spacing w:val="-2"/>
                <w:sz w:val="22"/>
                <w:szCs w:val="22"/>
              </w:rPr>
            </w:pPr>
          </w:p>
        </w:tc>
        <w:tc>
          <w:tcPr>
            <w:tcW w:w="6045" w:type="dxa"/>
            <w:vAlign w:val="center"/>
          </w:tcPr>
          <w:p w14:paraId="58F9135F" w14:textId="0093CAD1" w:rsidR="001F3989" w:rsidRPr="00761246" w:rsidRDefault="001F3989" w:rsidP="00F037B2">
            <w:pPr>
              <w:numPr>
                <w:ilvl w:val="0"/>
                <w:numId w:val="14"/>
              </w:numPr>
              <w:tabs>
                <w:tab w:val="left" w:pos="2160"/>
                <w:tab w:val="left" w:pos="2880"/>
                <w:tab w:val="left" w:pos="3600"/>
                <w:tab w:val="left" w:pos="4320"/>
                <w:tab w:val="left" w:pos="5040"/>
              </w:tabs>
              <w:ind w:right="176"/>
              <w:rPr>
                <w:rFonts w:ascii="Calibri" w:hAnsi="Calibri" w:cs="Calibri"/>
                <w:sz w:val="22"/>
                <w:szCs w:val="22"/>
              </w:rPr>
            </w:pPr>
            <w:r w:rsidRPr="00761246">
              <w:rPr>
                <w:rFonts w:ascii="Calibri" w:hAnsi="Calibri" w:cs="Calibri"/>
                <w:sz w:val="22"/>
                <w:szCs w:val="22"/>
              </w:rPr>
              <w:t>Ability to set priorities and plan activities</w:t>
            </w:r>
          </w:p>
          <w:p w14:paraId="40D85558" w14:textId="5A0E88DD" w:rsidR="001F3989" w:rsidRPr="00761246" w:rsidRDefault="001F3989" w:rsidP="00F037B2">
            <w:pPr>
              <w:numPr>
                <w:ilvl w:val="0"/>
                <w:numId w:val="14"/>
              </w:numPr>
              <w:tabs>
                <w:tab w:val="left" w:pos="2160"/>
                <w:tab w:val="left" w:pos="2880"/>
                <w:tab w:val="left" w:pos="3600"/>
                <w:tab w:val="left" w:pos="4320"/>
                <w:tab w:val="left" w:pos="5040"/>
              </w:tabs>
              <w:ind w:right="176"/>
              <w:rPr>
                <w:rFonts w:ascii="Calibri" w:hAnsi="Calibri" w:cs="Calibri"/>
                <w:sz w:val="22"/>
                <w:szCs w:val="22"/>
              </w:rPr>
            </w:pPr>
            <w:r w:rsidRPr="00761246">
              <w:rPr>
                <w:rFonts w:ascii="Calibri" w:hAnsi="Calibri" w:cs="Calibri"/>
                <w:sz w:val="22"/>
                <w:szCs w:val="22"/>
              </w:rPr>
              <w:t xml:space="preserve">Work collaboratively </w:t>
            </w:r>
          </w:p>
          <w:p w14:paraId="5BEE7997" w14:textId="31E8F4F4" w:rsidR="00072D21" w:rsidRPr="00761246" w:rsidRDefault="001F3989" w:rsidP="001F3989">
            <w:pPr>
              <w:numPr>
                <w:ilvl w:val="0"/>
                <w:numId w:val="14"/>
              </w:numPr>
              <w:tabs>
                <w:tab w:val="left" w:pos="2160"/>
                <w:tab w:val="left" w:pos="2880"/>
                <w:tab w:val="left" w:pos="3600"/>
                <w:tab w:val="left" w:pos="4320"/>
                <w:tab w:val="left" w:pos="5040"/>
              </w:tabs>
              <w:ind w:right="176"/>
              <w:rPr>
                <w:rFonts w:ascii="Calibri" w:hAnsi="Calibri" w:cs="Calibri"/>
                <w:sz w:val="22"/>
                <w:szCs w:val="22"/>
              </w:rPr>
            </w:pPr>
            <w:r w:rsidRPr="00761246">
              <w:rPr>
                <w:rFonts w:ascii="Calibri" w:hAnsi="Calibri" w:cs="Calibri"/>
                <w:sz w:val="22"/>
                <w:szCs w:val="22"/>
              </w:rPr>
              <w:t>Ability to process and analyse large scientific dataset</w:t>
            </w:r>
          </w:p>
        </w:tc>
      </w:tr>
      <w:tr w:rsidR="00072D21" w:rsidRPr="009041B3" w14:paraId="3126AE98" w14:textId="77777777" w:rsidTr="004535DF">
        <w:trPr>
          <w:trHeight w:val="2268"/>
        </w:trPr>
        <w:tc>
          <w:tcPr>
            <w:tcW w:w="3050" w:type="dxa"/>
          </w:tcPr>
          <w:p w14:paraId="3EDE5B2A" w14:textId="77777777" w:rsidR="00072D21" w:rsidRPr="00761246" w:rsidRDefault="00072D21" w:rsidP="00072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spacing w:val="-2"/>
                <w:sz w:val="22"/>
                <w:szCs w:val="22"/>
              </w:rPr>
            </w:pPr>
            <w:r w:rsidRPr="00761246">
              <w:rPr>
                <w:rFonts w:ascii="Calibri" w:hAnsi="Calibri" w:cs="Calibri"/>
                <w:spacing w:val="-2"/>
                <w:sz w:val="22"/>
                <w:szCs w:val="22"/>
              </w:rPr>
              <w:t>Advanced level</w:t>
            </w:r>
          </w:p>
          <w:p w14:paraId="735C39F0" w14:textId="77777777" w:rsidR="00072D21" w:rsidRPr="00761246" w:rsidRDefault="00072D21" w:rsidP="00072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spacing w:val="-2"/>
                <w:sz w:val="22"/>
                <w:szCs w:val="22"/>
              </w:rPr>
            </w:pPr>
          </w:p>
        </w:tc>
        <w:tc>
          <w:tcPr>
            <w:tcW w:w="6045" w:type="dxa"/>
            <w:vAlign w:val="center"/>
          </w:tcPr>
          <w:p w14:paraId="5A5CAF23" w14:textId="0802FF0B" w:rsidR="001F3989" w:rsidRPr="00761246" w:rsidRDefault="001F3989" w:rsidP="001F3989">
            <w:pPr>
              <w:numPr>
                <w:ilvl w:val="0"/>
                <w:numId w:val="14"/>
              </w:numPr>
              <w:ind w:right="176"/>
              <w:rPr>
                <w:rFonts w:ascii="Calibri" w:hAnsi="Calibri" w:cs="Calibri"/>
                <w:sz w:val="22"/>
                <w:szCs w:val="22"/>
              </w:rPr>
            </w:pPr>
            <w:r w:rsidRPr="00761246">
              <w:rPr>
                <w:rFonts w:ascii="Calibri" w:hAnsi="Calibri" w:cs="Calibri"/>
                <w:sz w:val="22"/>
                <w:szCs w:val="22"/>
              </w:rPr>
              <w:t>High level on data processing, analysis, and interpretation skills</w:t>
            </w:r>
            <w:r w:rsidR="006D1C97" w:rsidRPr="00761246">
              <w:rPr>
                <w:rFonts w:ascii="Calibri" w:hAnsi="Calibri" w:cs="Calibri"/>
                <w:sz w:val="22"/>
                <w:szCs w:val="22"/>
              </w:rPr>
              <w:t>.</w:t>
            </w:r>
          </w:p>
          <w:p w14:paraId="0041EC5C" w14:textId="75FEEBC3" w:rsidR="001F3989" w:rsidRPr="00761246" w:rsidRDefault="001F3989" w:rsidP="001F3989">
            <w:pPr>
              <w:numPr>
                <w:ilvl w:val="0"/>
                <w:numId w:val="14"/>
              </w:numPr>
              <w:tabs>
                <w:tab w:val="left" w:pos="2160"/>
                <w:tab w:val="left" w:pos="2880"/>
                <w:tab w:val="left" w:pos="3600"/>
                <w:tab w:val="left" w:pos="4320"/>
                <w:tab w:val="left" w:pos="5040"/>
              </w:tabs>
              <w:ind w:right="176"/>
              <w:rPr>
                <w:rFonts w:ascii="Calibri" w:hAnsi="Calibri" w:cs="Calibri"/>
                <w:sz w:val="22"/>
                <w:szCs w:val="22"/>
              </w:rPr>
            </w:pPr>
            <w:r w:rsidRPr="00761246">
              <w:rPr>
                <w:rFonts w:ascii="Calibri" w:hAnsi="Calibri" w:cs="Calibri"/>
                <w:sz w:val="22"/>
                <w:szCs w:val="22"/>
              </w:rPr>
              <w:t>Ability to program using platforms such as Python and R</w:t>
            </w:r>
            <w:r w:rsidR="006D1C97" w:rsidRPr="00761246">
              <w:rPr>
                <w:rFonts w:ascii="Calibri" w:hAnsi="Calibri" w:cs="Calibri"/>
                <w:sz w:val="22"/>
                <w:szCs w:val="22"/>
              </w:rPr>
              <w:t>.</w:t>
            </w:r>
          </w:p>
          <w:p w14:paraId="4CCD6FAC" w14:textId="2AA4BAB4" w:rsidR="001F3989" w:rsidRPr="00761246" w:rsidRDefault="001F3989" w:rsidP="001F3989">
            <w:pPr>
              <w:numPr>
                <w:ilvl w:val="0"/>
                <w:numId w:val="14"/>
              </w:numPr>
              <w:ind w:right="176"/>
              <w:rPr>
                <w:rFonts w:ascii="Calibri" w:hAnsi="Calibri" w:cs="Calibri"/>
                <w:sz w:val="22"/>
                <w:szCs w:val="22"/>
              </w:rPr>
            </w:pPr>
            <w:r w:rsidRPr="00761246">
              <w:rPr>
                <w:rFonts w:ascii="Calibri" w:hAnsi="Calibri" w:cs="Calibri"/>
                <w:sz w:val="22"/>
                <w:szCs w:val="22"/>
              </w:rPr>
              <w:t xml:space="preserve">Sound knowledge of the disaster risk framework </w:t>
            </w:r>
          </w:p>
          <w:p w14:paraId="0D602E47" w14:textId="5BC5CCB9" w:rsidR="00072D21" w:rsidRPr="00761246" w:rsidRDefault="00072D21" w:rsidP="00F037B2">
            <w:pPr>
              <w:numPr>
                <w:ilvl w:val="0"/>
                <w:numId w:val="14"/>
              </w:numPr>
              <w:ind w:right="176"/>
              <w:rPr>
                <w:rFonts w:ascii="Calibri" w:hAnsi="Calibri" w:cs="Calibri"/>
                <w:sz w:val="22"/>
                <w:szCs w:val="22"/>
              </w:rPr>
            </w:pPr>
            <w:r w:rsidRPr="00761246">
              <w:rPr>
                <w:rFonts w:ascii="Calibri" w:hAnsi="Calibri" w:cs="Calibri"/>
                <w:sz w:val="22"/>
                <w:szCs w:val="22"/>
              </w:rPr>
              <w:t>Prepare digital and written reports as well as interpretive products.</w:t>
            </w:r>
          </w:p>
          <w:p w14:paraId="5432850A" w14:textId="3AF4EF76" w:rsidR="00072D21" w:rsidRPr="00761246" w:rsidRDefault="009B4BD9" w:rsidP="009B4BD9">
            <w:pPr>
              <w:numPr>
                <w:ilvl w:val="0"/>
                <w:numId w:val="14"/>
              </w:numPr>
              <w:ind w:right="176"/>
              <w:rPr>
                <w:rFonts w:ascii="Calibri" w:hAnsi="Calibri" w:cs="Calibri"/>
                <w:sz w:val="22"/>
                <w:szCs w:val="22"/>
              </w:rPr>
            </w:pPr>
            <w:r w:rsidRPr="00761246">
              <w:rPr>
                <w:rFonts w:ascii="Calibri" w:hAnsi="Calibri" w:cs="Calibri"/>
                <w:sz w:val="22"/>
                <w:szCs w:val="22"/>
              </w:rPr>
              <w:t>Ocean related meteorological knowledge and weather and climate patterns</w:t>
            </w:r>
          </w:p>
        </w:tc>
      </w:tr>
      <w:tr w:rsidR="00072D21" w:rsidRPr="00FA1656" w14:paraId="688F02E0" w14:textId="77777777" w:rsidTr="004535DF">
        <w:trPr>
          <w:trHeight w:val="92"/>
        </w:trPr>
        <w:tc>
          <w:tcPr>
            <w:tcW w:w="3050" w:type="dxa"/>
          </w:tcPr>
          <w:p w14:paraId="3404CE84" w14:textId="77777777" w:rsidR="00072D21" w:rsidRPr="00761246" w:rsidRDefault="00072D21" w:rsidP="00072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spacing w:val="-2"/>
                <w:sz w:val="22"/>
                <w:szCs w:val="22"/>
              </w:rPr>
            </w:pPr>
            <w:r w:rsidRPr="00761246">
              <w:rPr>
                <w:rFonts w:ascii="Calibri" w:hAnsi="Calibri" w:cs="Calibri"/>
                <w:spacing w:val="-2"/>
                <w:sz w:val="22"/>
                <w:szCs w:val="22"/>
              </w:rPr>
              <w:t>Working Knowledge</w:t>
            </w:r>
          </w:p>
          <w:p w14:paraId="37737ADD" w14:textId="77777777" w:rsidR="00072D21" w:rsidRPr="00761246" w:rsidRDefault="00072D21" w:rsidP="00072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spacing w:val="-2"/>
                <w:sz w:val="22"/>
                <w:szCs w:val="22"/>
              </w:rPr>
            </w:pPr>
          </w:p>
        </w:tc>
        <w:tc>
          <w:tcPr>
            <w:tcW w:w="6045" w:type="dxa"/>
            <w:vAlign w:val="center"/>
          </w:tcPr>
          <w:p w14:paraId="643D531D" w14:textId="009924DE" w:rsidR="00072D21" w:rsidRPr="00761246" w:rsidRDefault="00072D21" w:rsidP="00F037B2">
            <w:pPr>
              <w:numPr>
                <w:ilvl w:val="0"/>
                <w:numId w:val="14"/>
              </w:numPr>
              <w:ind w:right="176"/>
              <w:rPr>
                <w:rFonts w:ascii="Calibri" w:hAnsi="Calibri" w:cs="Calibri"/>
                <w:sz w:val="22"/>
                <w:szCs w:val="22"/>
              </w:rPr>
            </w:pPr>
            <w:r w:rsidRPr="00761246">
              <w:rPr>
                <w:rFonts w:ascii="Calibri" w:hAnsi="Calibri" w:cs="Calibri"/>
                <w:sz w:val="22"/>
                <w:szCs w:val="22"/>
              </w:rPr>
              <w:t>Management of modelling data and updating online portals with information</w:t>
            </w:r>
          </w:p>
          <w:p w14:paraId="2515F51B" w14:textId="54996836" w:rsidR="00072D21" w:rsidRPr="00761246" w:rsidRDefault="00072D21" w:rsidP="00F037B2">
            <w:pPr>
              <w:numPr>
                <w:ilvl w:val="0"/>
                <w:numId w:val="14"/>
              </w:numPr>
              <w:ind w:right="176"/>
              <w:rPr>
                <w:rFonts w:ascii="Calibri" w:hAnsi="Calibri" w:cs="Calibri"/>
                <w:sz w:val="22"/>
                <w:szCs w:val="22"/>
              </w:rPr>
            </w:pPr>
            <w:r w:rsidRPr="00761246">
              <w:rPr>
                <w:rFonts w:ascii="Calibri" w:hAnsi="Calibri" w:cs="Calibri"/>
                <w:sz w:val="22"/>
                <w:szCs w:val="22"/>
              </w:rPr>
              <w:t>Able to work within a Linux environment.</w:t>
            </w:r>
          </w:p>
          <w:p w14:paraId="1C3FBFC1" w14:textId="530E7DB0" w:rsidR="001F3989" w:rsidRPr="00761246" w:rsidRDefault="001F3989" w:rsidP="001F3989">
            <w:pPr>
              <w:numPr>
                <w:ilvl w:val="0"/>
                <w:numId w:val="14"/>
              </w:numPr>
              <w:tabs>
                <w:tab w:val="left" w:pos="275"/>
              </w:tabs>
              <w:ind w:right="176"/>
              <w:rPr>
                <w:rFonts w:ascii="Calibri" w:hAnsi="Calibri" w:cs="Calibri"/>
                <w:sz w:val="22"/>
                <w:szCs w:val="22"/>
              </w:rPr>
            </w:pPr>
            <w:r w:rsidRPr="00761246">
              <w:rPr>
                <w:rFonts w:ascii="Calibri" w:hAnsi="Calibri" w:cs="Calibri"/>
                <w:sz w:val="22"/>
                <w:szCs w:val="22"/>
              </w:rPr>
              <w:t>Strong knowledge on setting up and using fieldwork instrument such as wave buoys / gauges, and water level recorders, GNSS RTK system</w:t>
            </w:r>
          </w:p>
          <w:p w14:paraId="0D665440" w14:textId="03F00207" w:rsidR="001F3989" w:rsidRPr="00761246" w:rsidRDefault="001F3989" w:rsidP="001F3989">
            <w:pPr>
              <w:numPr>
                <w:ilvl w:val="0"/>
                <w:numId w:val="14"/>
              </w:numPr>
              <w:tabs>
                <w:tab w:val="left" w:pos="275"/>
              </w:tabs>
              <w:ind w:right="176"/>
              <w:rPr>
                <w:rFonts w:ascii="Calibri" w:hAnsi="Calibri" w:cs="Calibri"/>
                <w:sz w:val="22"/>
                <w:szCs w:val="22"/>
              </w:rPr>
            </w:pPr>
            <w:r w:rsidRPr="00761246">
              <w:rPr>
                <w:rFonts w:ascii="Calibri" w:hAnsi="Calibri" w:cs="Calibri"/>
                <w:sz w:val="22"/>
                <w:szCs w:val="22"/>
              </w:rPr>
              <w:t>Strong knowledge on post disaster survey</w:t>
            </w:r>
          </w:p>
          <w:p w14:paraId="1FAA6FC8" w14:textId="435A529B" w:rsidR="00072D21" w:rsidRPr="00761246" w:rsidRDefault="008E6FFF" w:rsidP="004535DF">
            <w:pPr>
              <w:numPr>
                <w:ilvl w:val="0"/>
                <w:numId w:val="14"/>
              </w:numPr>
              <w:ind w:right="176"/>
              <w:rPr>
                <w:rFonts w:ascii="Calibri" w:hAnsi="Calibri" w:cs="Calibri"/>
                <w:sz w:val="22"/>
                <w:szCs w:val="22"/>
              </w:rPr>
            </w:pPr>
            <w:r w:rsidRPr="00761246">
              <w:rPr>
                <w:rFonts w:ascii="Calibri" w:hAnsi="Calibri" w:cs="Calibri"/>
                <w:sz w:val="22"/>
                <w:szCs w:val="22"/>
              </w:rPr>
              <w:t>Confidence in using open</w:t>
            </w:r>
            <w:r w:rsidR="006D1C97" w:rsidRPr="00761246">
              <w:rPr>
                <w:rFonts w:ascii="Calibri" w:hAnsi="Calibri" w:cs="Calibri"/>
                <w:sz w:val="22"/>
                <w:szCs w:val="22"/>
              </w:rPr>
              <w:t>-</w:t>
            </w:r>
            <w:r w:rsidRPr="00761246">
              <w:rPr>
                <w:rFonts w:ascii="Calibri" w:hAnsi="Calibri" w:cs="Calibri"/>
                <w:sz w:val="22"/>
                <w:szCs w:val="22"/>
              </w:rPr>
              <w:t xml:space="preserve">source numerical modelling packages such as GEOCLAW, </w:t>
            </w:r>
            <w:proofErr w:type="spellStart"/>
            <w:r w:rsidRPr="00761246">
              <w:rPr>
                <w:rFonts w:ascii="Calibri" w:hAnsi="Calibri" w:cs="Calibri"/>
                <w:sz w:val="22"/>
                <w:szCs w:val="22"/>
              </w:rPr>
              <w:t>XBeach</w:t>
            </w:r>
            <w:proofErr w:type="spellEnd"/>
            <w:r w:rsidRPr="00761246">
              <w:rPr>
                <w:rFonts w:ascii="Calibri" w:hAnsi="Calibri" w:cs="Calibri"/>
                <w:sz w:val="22"/>
                <w:szCs w:val="22"/>
              </w:rPr>
              <w:t>, SWAN, WW3, Delft3D.</w:t>
            </w:r>
          </w:p>
        </w:tc>
      </w:tr>
      <w:tr w:rsidR="00072D21" w:rsidRPr="00E23709" w14:paraId="5C3030CD" w14:textId="77777777" w:rsidTr="004535DF">
        <w:trPr>
          <w:trHeight w:val="607"/>
        </w:trPr>
        <w:tc>
          <w:tcPr>
            <w:tcW w:w="3050" w:type="dxa"/>
          </w:tcPr>
          <w:p w14:paraId="516E468E" w14:textId="77777777" w:rsidR="00072D21" w:rsidRPr="00761246" w:rsidRDefault="00072D21" w:rsidP="00072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spacing w:val="-2"/>
                <w:sz w:val="22"/>
                <w:szCs w:val="22"/>
              </w:rPr>
            </w:pPr>
            <w:r w:rsidRPr="00761246">
              <w:rPr>
                <w:rFonts w:ascii="Calibri" w:hAnsi="Calibri" w:cs="Calibri"/>
                <w:spacing w:val="-2"/>
                <w:sz w:val="22"/>
                <w:szCs w:val="22"/>
              </w:rPr>
              <w:t>Awareness</w:t>
            </w:r>
          </w:p>
          <w:p w14:paraId="0E95A71B" w14:textId="77777777" w:rsidR="00072D21" w:rsidRPr="00761246" w:rsidRDefault="00072D21" w:rsidP="00072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spacing w:val="-2"/>
                <w:sz w:val="22"/>
                <w:szCs w:val="22"/>
              </w:rPr>
            </w:pPr>
          </w:p>
        </w:tc>
        <w:tc>
          <w:tcPr>
            <w:tcW w:w="6045" w:type="dxa"/>
            <w:vAlign w:val="center"/>
          </w:tcPr>
          <w:p w14:paraId="1E387168" w14:textId="77777777" w:rsidR="00072D21" w:rsidRPr="00761246" w:rsidRDefault="00072D21" w:rsidP="00F037B2">
            <w:pPr>
              <w:numPr>
                <w:ilvl w:val="0"/>
                <w:numId w:val="14"/>
              </w:numPr>
              <w:ind w:right="176"/>
              <w:rPr>
                <w:rFonts w:ascii="Calibri" w:hAnsi="Calibri" w:cs="Calibri"/>
                <w:sz w:val="22"/>
                <w:szCs w:val="22"/>
              </w:rPr>
            </w:pPr>
            <w:r w:rsidRPr="00761246">
              <w:rPr>
                <w:rFonts w:ascii="Calibri" w:hAnsi="Calibri" w:cs="Calibri"/>
                <w:sz w:val="22"/>
                <w:szCs w:val="22"/>
              </w:rPr>
              <w:t>Have a broad understanding of the region and its technical and human resource requirements.</w:t>
            </w:r>
          </w:p>
          <w:p w14:paraId="766357E7" w14:textId="77777777" w:rsidR="00072D21" w:rsidRPr="00761246" w:rsidRDefault="00072D21" w:rsidP="00F037B2">
            <w:pPr>
              <w:numPr>
                <w:ilvl w:val="0"/>
                <w:numId w:val="14"/>
              </w:numPr>
              <w:ind w:right="176"/>
              <w:rPr>
                <w:rFonts w:ascii="Calibri" w:hAnsi="Calibri" w:cs="Calibri"/>
                <w:sz w:val="22"/>
                <w:szCs w:val="22"/>
              </w:rPr>
            </w:pPr>
            <w:r w:rsidRPr="00761246">
              <w:rPr>
                <w:rFonts w:ascii="Calibri" w:hAnsi="Calibri" w:cs="Calibri"/>
                <w:sz w:val="22"/>
                <w:szCs w:val="22"/>
              </w:rPr>
              <w:lastRenderedPageBreak/>
              <w:t>Familiarity with the various strategies, frameworks, and roadmaps that guide climate change adaptation and disaster risk in the Pacific</w:t>
            </w:r>
          </w:p>
        </w:tc>
      </w:tr>
    </w:tbl>
    <w:p w14:paraId="4BA9ADA6" w14:textId="77777777" w:rsidR="00072D21" w:rsidRPr="00D53724" w:rsidRDefault="00072D21" w:rsidP="00B1740D">
      <w:pPr>
        <w:tabs>
          <w:tab w:val="decimal" w:pos="284"/>
        </w:tabs>
        <w:spacing w:after="120"/>
        <w:rPr>
          <w:rFonts w:ascii="Calibri" w:hAnsi="Calibri" w:cs="Calibri"/>
          <w:iCs/>
          <w:sz w:val="22"/>
          <w:szCs w:val="22"/>
        </w:rPr>
      </w:pPr>
    </w:p>
    <w:p w14:paraId="2AC2EE03" w14:textId="77777777" w:rsidR="003E1546" w:rsidRPr="00D53724" w:rsidRDefault="003E1546" w:rsidP="00C1217A">
      <w:pPr>
        <w:pStyle w:val="Heading6"/>
        <w:spacing w:after="120"/>
        <w:rPr>
          <w:rFonts w:ascii="Calibri" w:hAnsi="Calibri" w:cs="Calibri"/>
          <w:bCs/>
          <w:szCs w:val="22"/>
        </w:rPr>
      </w:pPr>
      <w:r w:rsidRPr="00D53724">
        <w:rPr>
          <w:rFonts w:ascii="Calibri" w:hAnsi="Calibri" w:cs="Calibri"/>
          <w:bCs/>
          <w:szCs w:val="22"/>
        </w:rPr>
        <w:t xml:space="preserve">Key Behaviours </w:t>
      </w:r>
    </w:p>
    <w:p w14:paraId="1331BDFD" w14:textId="77777777" w:rsidR="00D87729" w:rsidRPr="00D53724" w:rsidRDefault="003E1546" w:rsidP="00C1217A">
      <w:pPr>
        <w:spacing w:after="120"/>
        <w:rPr>
          <w:rFonts w:ascii="Calibri" w:hAnsi="Calibri" w:cs="Calibri"/>
          <w:i/>
          <w:iCs/>
          <w:sz w:val="22"/>
          <w:szCs w:val="22"/>
        </w:rPr>
      </w:pPr>
      <w:r w:rsidRPr="00D53724">
        <w:rPr>
          <w:rFonts w:ascii="Calibri" w:hAnsi="Calibri" w:cs="Calibri"/>
          <w:i/>
          <w:iCs/>
          <w:sz w:val="22"/>
          <w:szCs w:val="22"/>
        </w:rPr>
        <w:t xml:space="preserve">All employees are measured against the following </w:t>
      </w:r>
      <w:r w:rsidRPr="00D53724">
        <w:rPr>
          <w:rFonts w:ascii="Calibri" w:hAnsi="Calibri" w:cs="Calibri"/>
          <w:b/>
          <w:bCs/>
          <w:i/>
          <w:iCs/>
          <w:sz w:val="22"/>
          <w:szCs w:val="22"/>
        </w:rPr>
        <w:t>Key Behaviours</w:t>
      </w:r>
      <w:r w:rsidRPr="00D53724">
        <w:rPr>
          <w:rFonts w:ascii="Calibri" w:hAnsi="Calibri" w:cs="Calibri"/>
          <w:i/>
          <w:iCs/>
          <w:sz w:val="22"/>
          <w:szCs w:val="22"/>
        </w:rPr>
        <w:t xml:space="preserve"> as part of Performance Development:</w:t>
      </w:r>
    </w:p>
    <w:p w14:paraId="76523EAA" w14:textId="77777777" w:rsidR="00D87729" w:rsidRPr="00D53724" w:rsidRDefault="00D87729" w:rsidP="00154667">
      <w:pPr>
        <w:numPr>
          <w:ilvl w:val="0"/>
          <w:numId w:val="3"/>
        </w:numPr>
        <w:tabs>
          <w:tab w:val="num" w:pos="342"/>
          <w:tab w:val="num" w:pos="851"/>
        </w:tabs>
        <w:spacing w:before="60" w:after="60"/>
        <w:ind w:left="342" w:hanging="270"/>
        <w:jc w:val="both"/>
        <w:rPr>
          <w:rFonts w:ascii="Calibri" w:hAnsi="Calibri" w:cs="Calibri"/>
          <w:sz w:val="22"/>
          <w:szCs w:val="22"/>
        </w:rPr>
      </w:pPr>
      <w:r w:rsidRPr="00D53724">
        <w:rPr>
          <w:rFonts w:ascii="Calibri" w:hAnsi="Calibri" w:cs="Calibri"/>
          <w:sz w:val="22"/>
          <w:szCs w:val="22"/>
        </w:rPr>
        <w:t xml:space="preserve">Change and Innovation </w:t>
      </w:r>
    </w:p>
    <w:p w14:paraId="4C3B02F5" w14:textId="77777777" w:rsidR="00D87729" w:rsidRPr="00D53724" w:rsidRDefault="00D87729" w:rsidP="00154667">
      <w:pPr>
        <w:numPr>
          <w:ilvl w:val="0"/>
          <w:numId w:val="3"/>
        </w:numPr>
        <w:tabs>
          <w:tab w:val="num" w:pos="342"/>
          <w:tab w:val="num" w:pos="851"/>
        </w:tabs>
        <w:spacing w:before="60" w:after="60"/>
        <w:ind w:left="342" w:hanging="270"/>
        <w:jc w:val="both"/>
        <w:rPr>
          <w:rFonts w:ascii="Calibri" w:hAnsi="Calibri" w:cs="Calibri"/>
          <w:sz w:val="22"/>
          <w:szCs w:val="22"/>
        </w:rPr>
      </w:pPr>
      <w:r w:rsidRPr="00D53724">
        <w:rPr>
          <w:rFonts w:ascii="Calibri" w:hAnsi="Calibri" w:cs="Calibri"/>
          <w:sz w:val="22"/>
          <w:szCs w:val="22"/>
        </w:rPr>
        <w:t>Interpersonal Skills</w:t>
      </w:r>
    </w:p>
    <w:p w14:paraId="0EED4CF2" w14:textId="77777777" w:rsidR="00D87729" w:rsidRPr="00D53724" w:rsidRDefault="00D87729" w:rsidP="00154667">
      <w:pPr>
        <w:numPr>
          <w:ilvl w:val="0"/>
          <w:numId w:val="3"/>
        </w:numPr>
        <w:tabs>
          <w:tab w:val="num" w:pos="342"/>
          <w:tab w:val="num" w:pos="851"/>
        </w:tabs>
        <w:spacing w:before="60" w:after="60"/>
        <w:ind w:left="342" w:hanging="270"/>
        <w:jc w:val="both"/>
        <w:rPr>
          <w:rFonts w:ascii="Calibri" w:hAnsi="Calibri" w:cs="Calibri"/>
          <w:sz w:val="22"/>
          <w:szCs w:val="22"/>
        </w:rPr>
      </w:pPr>
      <w:r w:rsidRPr="00D53724">
        <w:rPr>
          <w:rFonts w:ascii="Calibri" w:hAnsi="Calibri" w:cs="Calibri"/>
          <w:sz w:val="22"/>
          <w:szCs w:val="22"/>
        </w:rPr>
        <w:t>Teamwork</w:t>
      </w:r>
    </w:p>
    <w:p w14:paraId="40AD8E85" w14:textId="77777777" w:rsidR="00D87729" w:rsidRPr="00D53724" w:rsidRDefault="00D87729" w:rsidP="00154667">
      <w:pPr>
        <w:numPr>
          <w:ilvl w:val="0"/>
          <w:numId w:val="3"/>
        </w:numPr>
        <w:tabs>
          <w:tab w:val="num" w:pos="342"/>
          <w:tab w:val="num" w:pos="851"/>
        </w:tabs>
        <w:spacing w:before="60" w:after="60"/>
        <w:ind w:left="342" w:hanging="270"/>
        <w:jc w:val="both"/>
        <w:rPr>
          <w:rFonts w:ascii="Calibri" w:hAnsi="Calibri" w:cs="Calibri"/>
          <w:sz w:val="22"/>
          <w:szCs w:val="22"/>
        </w:rPr>
      </w:pPr>
      <w:r w:rsidRPr="00D53724">
        <w:rPr>
          <w:rFonts w:ascii="Calibri" w:hAnsi="Calibri" w:cs="Calibri"/>
          <w:sz w:val="22"/>
          <w:szCs w:val="22"/>
        </w:rPr>
        <w:t>Promotion of Equity and Equality</w:t>
      </w:r>
    </w:p>
    <w:p w14:paraId="5D415D68" w14:textId="77777777" w:rsidR="00D87729" w:rsidRPr="00D53724" w:rsidRDefault="00D87729" w:rsidP="00154667">
      <w:pPr>
        <w:numPr>
          <w:ilvl w:val="0"/>
          <w:numId w:val="3"/>
        </w:numPr>
        <w:tabs>
          <w:tab w:val="num" w:pos="342"/>
          <w:tab w:val="num" w:pos="851"/>
        </w:tabs>
        <w:spacing w:before="60" w:after="60"/>
        <w:ind w:left="342" w:hanging="270"/>
        <w:jc w:val="both"/>
        <w:rPr>
          <w:rFonts w:ascii="Calibri" w:hAnsi="Calibri" w:cs="Calibri"/>
          <w:sz w:val="22"/>
          <w:szCs w:val="22"/>
        </w:rPr>
      </w:pPr>
      <w:r w:rsidRPr="00D53724">
        <w:rPr>
          <w:rFonts w:ascii="Calibri" w:hAnsi="Calibri" w:cs="Calibri"/>
          <w:sz w:val="22"/>
          <w:szCs w:val="22"/>
        </w:rPr>
        <w:t>Judgement</w:t>
      </w:r>
    </w:p>
    <w:p w14:paraId="2FA9377F" w14:textId="77777777" w:rsidR="00D87729" w:rsidRPr="00D53724" w:rsidRDefault="00D87729" w:rsidP="00154667">
      <w:pPr>
        <w:numPr>
          <w:ilvl w:val="0"/>
          <w:numId w:val="3"/>
        </w:numPr>
        <w:tabs>
          <w:tab w:val="num" w:pos="342"/>
          <w:tab w:val="num" w:pos="851"/>
        </w:tabs>
        <w:spacing w:before="60" w:after="60"/>
        <w:ind w:left="342" w:hanging="270"/>
        <w:jc w:val="both"/>
        <w:rPr>
          <w:rFonts w:ascii="Calibri" w:hAnsi="Calibri" w:cs="Calibri"/>
          <w:sz w:val="22"/>
          <w:szCs w:val="22"/>
        </w:rPr>
      </w:pPr>
      <w:r w:rsidRPr="00D53724">
        <w:rPr>
          <w:rFonts w:ascii="Calibri" w:hAnsi="Calibri" w:cs="Calibri"/>
          <w:sz w:val="22"/>
          <w:szCs w:val="22"/>
        </w:rPr>
        <w:t>Building Individual Capacity</w:t>
      </w:r>
    </w:p>
    <w:p w14:paraId="09C2DF61" w14:textId="77777777" w:rsidR="00913F96" w:rsidRPr="00D53724" w:rsidRDefault="00913F96" w:rsidP="00913F96">
      <w:pPr>
        <w:rPr>
          <w:rFonts w:ascii="Calibri" w:hAnsi="Calibri" w:cs="Calibri"/>
          <w:sz w:val="22"/>
          <w:szCs w:val="22"/>
        </w:rPr>
      </w:pPr>
    </w:p>
    <w:p w14:paraId="1400305B" w14:textId="77777777" w:rsidR="00921460" w:rsidRPr="00D53724" w:rsidRDefault="00D04E4F" w:rsidP="00C1217A">
      <w:pPr>
        <w:pStyle w:val="Heading2"/>
        <w:spacing w:after="120"/>
        <w:rPr>
          <w:rFonts w:ascii="Calibri" w:hAnsi="Calibri" w:cs="Calibri"/>
          <w:sz w:val="22"/>
          <w:szCs w:val="22"/>
        </w:rPr>
      </w:pPr>
      <w:r w:rsidRPr="00D53724">
        <w:rPr>
          <w:rFonts w:ascii="Calibri" w:hAnsi="Calibri" w:cs="Calibri"/>
          <w:b/>
          <w:bCs/>
          <w:spacing w:val="-2"/>
          <w:sz w:val="22"/>
          <w:szCs w:val="22"/>
        </w:rPr>
        <w:t>Personal Attributes</w:t>
      </w:r>
    </w:p>
    <w:p w14:paraId="664BDBA9" w14:textId="77777777" w:rsidR="00290BB7" w:rsidRDefault="00290BB7" w:rsidP="00F037B2">
      <w:pPr>
        <w:pStyle w:val="headings"/>
        <w:numPr>
          <w:ilvl w:val="0"/>
          <w:numId w:val="6"/>
        </w:numPr>
        <w:spacing w:before="0" w:beforeAutospacing="0" w:after="60" w:afterAutospacing="0"/>
        <w:ind w:left="426" w:hanging="426"/>
        <w:rPr>
          <w:rStyle w:val="Strong"/>
          <w:rFonts w:ascii="Calibri" w:hAnsi="Calibri" w:cs="Calibri"/>
          <w:b w:val="0"/>
          <w:sz w:val="22"/>
          <w:szCs w:val="22"/>
        </w:rPr>
        <w:sectPr w:rsidR="00290BB7" w:rsidSect="00C82578">
          <w:footerReference w:type="default" r:id="rId14"/>
          <w:type w:val="continuous"/>
          <w:pgSz w:w="11907" w:h="16840" w:code="9"/>
          <w:pgMar w:top="851" w:right="1418" w:bottom="568" w:left="1418" w:header="720" w:footer="609" w:gutter="0"/>
          <w:paperSrc w:first="1" w:other="1"/>
          <w:cols w:space="720"/>
          <w:docGrid w:linePitch="360"/>
        </w:sectPr>
      </w:pPr>
    </w:p>
    <w:p w14:paraId="0736E2FA" w14:textId="77777777" w:rsidR="003B71B8" w:rsidRPr="00D53724" w:rsidRDefault="003B71B8" w:rsidP="00F037B2">
      <w:pPr>
        <w:pStyle w:val="headings"/>
        <w:numPr>
          <w:ilvl w:val="0"/>
          <w:numId w:val="6"/>
        </w:numPr>
        <w:spacing w:before="0" w:beforeAutospacing="0" w:after="60" w:afterAutospacing="0"/>
        <w:ind w:left="426" w:hanging="426"/>
        <w:rPr>
          <w:rStyle w:val="Strong"/>
          <w:rFonts w:ascii="Calibri" w:hAnsi="Calibri" w:cs="Calibri"/>
          <w:b w:val="0"/>
          <w:bCs w:val="0"/>
          <w:sz w:val="22"/>
          <w:szCs w:val="22"/>
        </w:rPr>
      </w:pPr>
      <w:r w:rsidRPr="00D53724">
        <w:rPr>
          <w:rStyle w:val="Strong"/>
          <w:rFonts w:ascii="Calibri" w:hAnsi="Calibri" w:cs="Calibri"/>
          <w:b w:val="0"/>
          <w:sz w:val="22"/>
          <w:szCs w:val="22"/>
        </w:rPr>
        <w:t>Communicates effectively</w:t>
      </w:r>
    </w:p>
    <w:p w14:paraId="5FAE389B" w14:textId="77777777" w:rsidR="00EE1CC2" w:rsidRPr="00D53724" w:rsidRDefault="00EE1CC2" w:rsidP="00F037B2">
      <w:pPr>
        <w:pStyle w:val="headings"/>
        <w:numPr>
          <w:ilvl w:val="0"/>
          <w:numId w:val="6"/>
        </w:numPr>
        <w:spacing w:before="0" w:beforeAutospacing="0" w:after="60" w:afterAutospacing="0"/>
        <w:ind w:left="426" w:hanging="426"/>
        <w:rPr>
          <w:rFonts w:ascii="Calibri" w:hAnsi="Calibri" w:cs="Calibri"/>
          <w:sz w:val="22"/>
          <w:szCs w:val="22"/>
        </w:rPr>
      </w:pPr>
      <w:r w:rsidRPr="00D53724">
        <w:rPr>
          <w:rStyle w:val="Strong"/>
          <w:rFonts w:ascii="Calibri" w:hAnsi="Calibri" w:cs="Calibri"/>
          <w:b w:val="0"/>
          <w:sz w:val="22"/>
          <w:szCs w:val="22"/>
        </w:rPr>
        <w:t>Perform</w:t>
      </w:r>
      <w:r w:rsidR="00226C12" w:rsidRPr="00D53724">
        <w:rPr>
          <w:rStyle w:val="Strong"/>
          <w:rFonts w:ascii="Calibri" w:hAnsi="Calibri" w:cs="Calibri"/>
          <w:b w:val="0"/>
          <w:sz w:val="22"/>
          <w:szCs w:val="22"/>
        </w:rPr>
        <w:t>s</w:t>
      </w:r>
      <w:r w:rsidRPr="00D53724">
        <w:rPr>
          <w:rStyle w:val="Strong"/>
          <w:rFonts w:ascii="Calibri" w:hAnsi="Calibri" w:cs="Calibri"/>
          <w:b w:val="0"/>
          <w:sz w:val="22"/>
          <w:szCs w:val="22"/>
        </w:rPr>
        <w:t xml:space="preserve"> well under pressure</w:t>
      </w:r>
    </w:p>
    <w:p w14:paraId="39BE7D75" w14:textId="77777777" w:rsidR="003B71B8" w:rsidRPr="00D53724" w:rsidRDefault="00EE1CC2" w:rsidP="00F037B2">
      <w:pPr>
        <w:pStyle w:val="headings"/>
        <w:numPr>
          <w:ilvl w:val="0"/>
          <w:numId w:val="6"/>
        </w:numPr>
        <w:spacing w:before="0" w:beforeAutospacing="0" w:after="60" w:afterAutospacing="0"/>
        <w:ind w:left="426" w:hanging="426"/>
        <w:rPr>
          <w:rFonts w:ascii="Calibri" w:hAnsi="Calibri" w:cs="Calibri"/>
          <w:sz w:val="22"/>
          <w:szCs w:val="22"/>
        </w:rPr>
      </w:pPr>
      <w:r w:rsidRPr="00D53724">
        <w:rPr>
          <w:rStyle w:val="Strong"/>
          <w:rFonts w:ascii="Calibri" w:hAnsi="Calibri" w:cs="Calibri"/>
          <w:b w:val="0"/>
          <w:sz w:val="22"/>
          <w:szCs w:val="22"/>
        </w:rPr>
        <w:t>Positive a</w:t>
      </w:r>
      <w:r w:rsidR="003B71B8" w:rsidRPr="00D53724">
        <w:rPr>
          <w:rStyle w:val="Strong"/>
          <w:rFonts w:ascii="Calibri" w:hAnsi="Calibri" w:cs="Calibri"/>
          <w:b w:val="0"/>
          <w:sz w:val="22"/>
          <w:szCs w:val="22"/>
        </w:rPr>
        <w:t>ttitude</w:t>
      </w:r>
      <w:r w:rsidRPr="00D53724">
        <w:rPr>
          <w:rStyle w:val="Strong"/>
          <w:rFonts w:ascii="Calibri" w:hAnsi="Calibri" w:cs="Calibri"/>
          <w:b w:val="0"/>
          <w:sz w:val="22"/>
          <w:szCs w:val="22"/>
        </w:rPr>
        <w:t xml:space="preserve"> </w:t>
      </w:r>
      <w:r w:rsidR="00B22A18" w:rsidRPr="00D53724">
        <w:rPr>
          <w:rStyle w:val="Strong"/>
          <w:rFonts w:ascii="Calibri" w:hAnsi="Calibri" w:cs="Calibri"/>
          <w:b w:val="0"/>
          <w:sz w:val="22"/>
          <w:szCs w:val="22"/>
        </w:rPr>
        <w:t>to work</w:t>
      </w:r>
    </w:p>
    <w:p w14:paraId="5BDFC19A" w14:textId="77777777" w:rsidR="003B71B8" w:rsidRPr="00D53724" w:rsidRDefault="00EE1CC2" w:rsidP="00F037B2">
      <w:pPr>
        <w:pStyle w:val="headings"/>
        <w:numPr>
          <w:ilvl w:val="0"/>
          <w:numId w:val="6"/>
        </w:numPr>
        <w:spacing w:before="0" w:beforeAutospacing="0" w:after="60" w:afterAutospacing="0"/>
        <w:ind w:left="426" w:hanging="426"/>
        <w:rPr>
          <w:rStyle w:val="Strong"/>
          <w:rFonts w:ascii="Calibri" w:hAnsi="Calibri" w:cs="Calibri"/>
          <w:b w:val="0"/>
          <w:sz w:val="22"/>
          <w:szCs w:val="22"/>
        </w:rPr>
      </w:pPr>
      <w:r w:rsidRPr="00D53724">
        <w:rPr>
          <w:rStyle w:val="Strong"/>
          <w:rFonts w:ascii="Calibri" w:hAnsi="Calibri" w:cs="Calibri"/>
          <w:b w:val="0"/>
          <w:sz w:val="22"/>
          <w:szCs w:val="22"/>
        </w:rPr>
        <w:t>Strongly committed</w:t>
      </w:r>
    </w:p>
    <w:p w14:paraId="32131174" w14:textId="77777777" w:rsidR="00B22A18" w:rsidRPr="00D53724" w:rsidRDefault="00B22A18" w:rsidP="00F037B2">
      <w:pPr>
        <w:pStyle w:val="headings"/>
        <w:numPr>
          <w:ilvl w:val="0"/>
          <w:numId w:val="6"/>
        </w:numPr>
        <w:spacing w:before="0" w:beforeAutospacing="0" w:after="60" w:afterAutospacing="0"/>
        <w:ind w:left="426" w:hanging="426"/>
        <w:rPr>
          <w:rFonts w:ascii="Calibri" w:hAnsi="Calibri" w:cs="Calibri"/>
          <w:bCs/>
          <w:sz w:val="22"/>
          <w:szCs w:val="22"/>
        </w:rPr>
      </w:pPr>
      <w:r w:rsidRPr="00D53724">
        <w:rPr>
          <w:rStyle w:val="Strong"/>
          <w:rFonts w:ascii="Calibri" w:hAnsi="Calibri" w:cs="Calibri"/>
          <w:b w:val="0"/>
          <w:sz w:val="22"/>
          <w:szCs w:val="22"/>
        </w:rPr>
        <w:t>Highly motivated</w:t>
      </w:r>
    </w:p>
    <w:p w14:paraId="2091672F" w14:textId="77777777" w:rsidR="003B71B8" w:rsidRPr="00D53724" w:rsidRDefault="00EE1CC2" w:rsidP="00F037B2">
      <w:pPr>
        <w:pStyle w:val="headings"/>
        <w:numPr>
          <w:ilvl w:val="0"/>
          <w:numId w:val="6"/>
        </w:numPr>
        <w:spacing w:before="0" w:beforeAutospacing="0" w:after="60" w:afterAutospacing="0"/>
        <w:ind w:left="426" w:hanging="426"/>
        <w:rPr>
          <w:rFonts w:ascii="Calibri" w:hAnsi="Calibri" w:cs="Calibri"/>
          <w:sz w:val="22"/>
          <w:szCs w:val="22"/>
        </w:rPr>
      </w:pPr>
      <w:r w:rsidRPr="00D53724">
        <w:rPr>
          <w:rStyle w:val="Strong"/>
          <w:rFonts w:ascii="Calibri" w:hAnsi="Calibri" w:cs="Calibri"/>
          <w:b w:val="0"/>
          <w:sz w:val="22"/>
          <w:szCs w:val="22"/>
        </w:rPr>
        <w:t>Excellent interpersonal s</w:t>
      </w:r>
      <w:r w:rsidR="003B71B8" w:rsidRPr="00D53724">
        <w:rPr>
          <w:rStyle w:val="Strong"/>
          <w:rFonts w:ascii="Calibri" w:hAnsi="Calibri" w:cs="Calibri"/>
          <w:b w:val="0"/>
          <w:sz w:val="22"/>
          <w:szCs w:val="22"/>
        </w:rPr>
        <w:t>kills</w:t>
      </w:r>
    </w:p>
    <w:p w14:paraId="053039F7" w14:textId="77777777" w:rsidR="003B71B8" w:rsidRPr="00D53724" w:rsidRDefault="00EE1CC2" w:rsidP="00F037B2">
      <w:pPr>
        <w:pStyle w:val="headings"/>
        <w:numPr>
          <w:ilvl w:val="0"/>
          <w:numId w:val="6"/>
        </w:numPr>
        <w:spacing w:before="0" w:beforeAutospacing="0" w:after="60" w:afterAutospacing="0"/>
        <w:ind w:left="426" w:hanging="426"/>
        <w:rPr>
          <w:rFonts w:ascii="Calibri" w:hAnsi="Calibri" w:cs="Calibri"/>
          <w:sz w:val="22"/>
          <w:szCs w:val="22"/>
        </w:rPr>
      </w:pPr>
      <w:r w:rsidRPr="00D53724">
        <w:rPr>
          <w:rStyle w:val="Strong"/>
          <w:rFonts w:ascii="Calibri" w:hAnsi="Calibri" w:cs="Calibri"/>
          <w:b w:val="0"/>
          <w:sz w:val="22"/>
          <w:szCs w:val="22"/>
        </w:rPr>
        <w:t>Sound j</w:t>
      </w:r>
      <w:r w:rsidR="003B71B8" w:rsidRPr="00D53724">
        <w:rPr>
          <w:rStyle w:val="Strong"/>
          <w:rFonts w:ascii="Calibri" w:hAnsi="Calibri" w:cs="Calibri"/>
          <w:b w:val="0"/>
          <w:sz w:val="22"/>
          <w:szCs w:val="22"/>
        </w:rPr>
        <w:t>udgement</w:t>
      </w:r>
    </w:p>
    <w:p w14:paraId="262C5B93" w14:textId="77777777" w:rsidR="003B71B8" w:rsidRPr="00D53724" w:rsidRDefault="00EE1CC2" w:rsidP="00F037B2">
      <w:pPr>
        <w:pStyle w:val="headings"/>
        <w:numPr>
          <w:ilvl w:val="0"/>
          <w:numId w:val="6"/>
        </w:numPr>
        <w:spacing w:before="0" w:beforeAutospacing="0" w:after="60" w:afterAutospacing="0"/>
        <w:ind w:left="426" w:hanging="426"/>
        <w:rPr>
          <w:rFonts w:ascii="Calibri" w:hAnsi="Calibri" w:cs="Calibri"/>
          <w:sz w:val="22"/>
          <w:szCs w:val="22"/>
        </w:rPr>
      </w:pPr>
      <w:r w:rsidRPr="00D53724">
        <w:rPr>
          <w:rStyle w:val="Strong"/>
          <w:rFonts w:ascii="Calibri" w:hAnsi="Calibri" w:cs="Calibri"/>
          <w:b w:val="0"/>
          <w:sz w:val="22"/>
          <w:szCs w:val="22"/>
        </w:rPr>
        <w:t>Well o</w:t>
      </w:r>
      <w:r w:rsidR="003B71B8" w:rsidRPr="00D53724">
        <w:rPr>
          <w:rStyle w:val="Strong"/>
          <w:rFonts w:ascii="Calibri" w:hAnsi="Calibri" w:cs="Calibri"/>
          <w:b w:val="0"/>
          <w:sz w:val="22"/>
          <w:szCs w:val="22"/>
        </w:rPr>
        <w:t>rganized</w:t>
      </w:r>
    </w:p>
    <w:p w14:paraId="0EC1DBA4" w14:textId="77777777" w:rsidR="003B71B8" w:rsidRPr="00D53724" w:rsidRDefault="003B71B8" w:rsidP="00F037B2">
      <w:pPr>
        <w:pStyle w:val="headings"/>
        <w:numPr>
          <w:ilvl w:val="0"/>
          <w:numId w:val="6"/>
        </w:numPr>
        <w:spacing w:before="0" w:beforeAutospacing="0" w:after="60" w:afterAutospacing="0"/>
        <w:ind w:left="426" w:hanging="426"/>
        <w:rPr>
          <w:rStyle w:val="Strong"/>
          <w:rFonts w:ascii="Calibri" w:hAnsi="Calibri" w:cs="Calibri"/>
          <w:b w:val="0"/>
          <w:bCs w:val="0"/>
          <w:sz w:val="22"/>
          <w:szCs w:val="22"/>
        </w:rPr>
      </w:pPr>
      <w:r w:rsidRPr="00D53724">
        <w:rPr>
          <w:rStyle w:val="Strong"/>
          <w:rFonts w:ascii="Calibri" w:hAnsi="Calibri" w:cs="Calibri"/>
          <w:b w:val="0"/>
          <w:sz w:val="22"/>
          <w:szCs w:val="22"/>
        </w:rPr>
        <w:t>Dependable</w:t>
      </w:r>
    </w:p>
    <w:p w14:paraId="3E13CFC3" w14:textId="77777777" w:rsidR="00EE1CC2" w:rsidRPr="00D53724" w:rsidRDefault="00EE1CC2" w:rsidP="00F037B2">
      <w:pPr>
        <w:pStyle w:val="headings"/>
        <w:numPr>
          <w:ilvl w:val="0"/>
          <w:numId w:val="6"/>
        </w:numPr>
        <w:spacing w:before="0" w:beforeAutospacing="0" w:after="60" w:afterAutospacing="0"/>
        <w:ind w:left="426" w:hanging="426"/>
        <w:rPr>
          <w:rStyle w:val="Strong"/>
          <w:rFonts w:ascii="Calibri" w:hAnsi="Calibri" w:cs="Calibri"/>
          <w:b w:val="0"/>
          <w:bCs w:val="0"/>
          <w:sz w:val="22"/>
          <w:szCs w:val="22"/>
        </w:rPr>
      </w:pPr>
      <w:r w:rsidRPr="00D53724">
        <w:rPr>
          <w:rStyle w:val="Strong"/>
          <w:rFonts w:ascii="Calibri" w:hAnsi="Calibri" w:cs="Calibri"/>
          <w:b w:val="0"/>
          <w:sz w:val="22"/>
          <w:szCs w:val="22"/>
        </w:rPr>
        <w:t>Creative and imaginative</w:t>
      </w:r>
    </w:p>
    <w:p w14:paraId="191633A0" w14:textId="77777777" w:rsidR="00226C12" w:rsidRPr="00D53724" w:rsidRDefault="00226C12" w:rsidP="00F037B2">
      <w:pPr>
        <w:pStyle w:val="headings"/>
        <w:numPr>
          <w:ilvl w:val="0"/>
          <w:numId w:val="6"/>
        </w:numPr>
        <w:spacing w:before="0" w:beforeAutospacing="0" w:after="60" w:afterAutospacing="0"/>
        <w:ind w:left="426" w:hanging="426"/>
        <w:rPr>
          <w:rFonts w:ascii="Calibri" w:hAnsi="Calibri" w:cs="Calibri"/>
          <w:sz w:val="22"/>
          <w:szCs w:val="22"/>
        </w:rPr>
      </w:pPr>
      <w:r w:rsidRPr="00D53724">
        <w:rPr>
          <w:rStyle w:val="Strong"/>
          <w:rFonts w:ascii="Calibri" w:hAnsi="Calibri" w:cs="Calibri"/>
          <w:b w:val="0"/>
          <w:sz w:val="22"/>
          <w:szCs w:val="22"/>
        </w:rPr>
        <w:t>Demonstrates integrity</w:t>
      </w:r>
    </w:p>
    <w:p w14:paraId="03C7350E" w14:textId="77777777" w:rsidR="00B32811" w:rsidRPr="00D53724" w:rsidRDefault="00226C12" w:rsidP="00F037B2">
      <w:pPr>
        <w:pStyle w:val="headings"/>
        <w:numPr>
          <w:ilvl w:val="0"/>
          <w:numId w:val="6"/>
        </w:numPr>
        <w:spacing w:before="0" w:beforeAutospacing="0" w:after="120" w:afterAutospacing="0"/>
        <w:ind w:left="426" w:hanging="426"/>
        <w:rPr>
          <w:rFonts w:ascii="Calibri" w:hAnsi="Calibri" w:cs="Calibri"/>
          <w:sz w:val="22"/>
          <w:szCs w:val="22"/>
        </w:rPr>
      </w:pPr>
      <w:r w:rsidRPr="00D53724">
        <w:rPr>
          <w:rFonts w:ascii="Calibri" w:hAnsi="Calibri" w:cs="Calibri"/>
          <w:sz w:val="22"/>
          <w:szCs w:val="22"/>
        </w:rPr>
        <w:t>Demonstrates c</w:t>
      </w:r>
      <w:r w:rsidR="00B32811" w:rsidRPr="00D53724">
        <w:rPr>
          <w:rFonts w:ascii="Calibri" w:hAnsi="Calibri" w:cs="Calibri"/>
          <w:sz w:val="22"/>
          <w:szCs w:val="22"/>
        </w:rPr>
        <w:t>ultural and gender sensitivity</w:t>
      </w:r>
    </w:p>
    <w:p w14:paraId="0C4B08D8" w14:textId="77777777" w:rsidR="00290BB7" w:rsidRDefault="00290BB7" w:rsidP="00E0582A">
      <w:pPr>
        <w:rPr>
          <w:rFonts w:ascii="Calibri" w:hAnsi="Calibri" w:cs="Calibri"/>
          <w:sz w:val="22"/>
          <w:szCs w:val="22"/>
        </w:rPr>
        <w:sectPr w:rsidR="00290BB7" w:rsidSect="00290BB7">
          <w:type w:val="continuous"/>
          <w:pgSz w:w="11907" w:h="16840" w:code="9"/>
          <w:pgMar w:top="851" w:right="1418" w:bottom="568" w:left="1418" w:header="720" w:footer="609" w:gutter="0"/>
          <w:paperSrc w:first="1" w:other="1"/>
          <w:cols w:num="2" w:space="720"/>
          <w:docGrid w:linePitch="360"/>
        </w:sectPr>
      </w:pPr>
    </w:p>
    <w:p w14:paraId="359F0722" w14:textId="77777777" w:rsidR="00F53F1E" w:rsidRPr="00D53724" w:rsidRDefault="00F53F1E" w:rsidP="00E0582A">
      <w:pPr>
        <w:rPr>
          <w:rFonts w:ascii="Calibri" w:hAnsi="Calibri" w:cs="Calibri"/>
          <w:sz w:val="22"/>
          <w:szCs w:val="22"/>
        </w:rPr>
      </w:pPr>
    </w:p>
    <w:p w14:paraId="30E173D3" w14:textId="77777777" w:rsidR="00F53F1E" w:rsidRPr="00D53724" w:rsidRDefault="00F53F1E" w:rsidP="00E0582A">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tblGrid>
      <w:tr w:rsidR="00C2495A" w:rsidRPr="00D53724" w14:paraId="347A5104" w14:textId="77777777">
        <w:tc>
          <w:tcPr>
            <w:tcW w:w="4644" w:type="dxa"/>
            <w:shd w:val="clear" w:color="auto" w:fill="0000FF"/>
          </w:tcPr>
          <w:p w14:paraId="542542A3" w14:textId="77777777" w:rsidR="00C2495A" w:rsidRPr="00D53724" w:rsidRDefault="00C2495A" w:rsidP="00D04E4F">
            <w:pPr>
              <w:rPr>
                <w:rFonts w:ascii="Calibri" w:hAnsi="Calibri" w:cs="Calibri"/>
                <w:b/>
                <w:color w:val="FFFFFF"/>
                <w:sz w:val="22"/>
                <w:szCs w:val="22"/>
              </w:rPr>
            </w:pPr>
            <w:r w:rsidRPr="00D53724">
              <w:rPr>
                <w:rFonts w:ascii="Calibri" w:hAnsi="Calibri" w:cs="Calibri"/>
                <w:b/>
                <w:color w:val="FFFFFF"/>
                <w:sz w:val="22"/>
                <w:szCs w:val="22"/>
              </w:rPr>
              <w:t xml:space="preserve">Change to </w:t>
            </w:r>
            <w:r w:rsidR="00E0582A" w:rsidRPr="00D53724">
              <w:rPr>
                <w:rFonts w:ascii="Calibri" w:hAnsi="Calibri" w:cs="Calibri"/>
                <w:b/>
                <w:color w:val="FFFFFF"/>
                <w:sz w:val="22"/>
                <w:szCs w:val="22"/>
              </w:rPr>
              <w:t>J</w:t>
            </w:r>
            <w:r w:rsidRPr="00D53724">
              <w:rPr>
                <w:rFonts w:ascii="Calibri" w:hAnsi="Calibri" w:cs="Calibri"/>
                <w:b/>
                <w:color w:val="FFFFFF"/>
                <w:sz w:val="22"/>
                <w:szCs w:val="22"/>
              </w:rPr>
              <w:t xml:space="preserve">ob </w:t>
            </w:r>
            <w:r w:rsidR="00E0582A" w:rsidRPr="00D53724">
              <w:rPr>
                <w:rFonts w:ascii="Calibri" w:hAnsi="Calibri" w:cs="Calibri"/>
                <w:b/>
                <w:color w:val="FFFFFF"/>
                <w:sz w:val="22"/>
                <w:szCs w:val="22"/>
              </w:rPr>
              <w:t>D</w:t>
            </w:r>
            <w:r w:rsidRPr="00D53724">
              <w:rPr>
                <w:rFonts w:ascii="Calibri" w:hAnsi="Calibri" w:cs="Calibri"/>
                <w:b/>
                <w:color w:val="FFFFFF"/>
                <w:sz w:val="22"/>
                <w:szCs w:val="22"/>
              </w:rPr>
              <w:t>escription:</w:t>
            </w:r>
          </w:p>
        </w:tc>
      </w:tr>
    </w:tbl>
    <w:p w14:paraId="5382CC36" w14:textId="4F48D952" w:rsidR="00C2495A" w:rsidRPr="00D53724" w:rsidRDefault="00C2495A" w:rsidP="00C1217A">
      <w:pPr>
        <w:spacing w:before="120"/>
        <w:jc w:val="both"/>
        <w:rPr>
          <w:rFonts w:ascii="Calibri" w:hAnsi="Calibri" w:cs="Calibri"/>
          <w:iCs/>
          <w:sz w:val="22"/>
          <w:szCs w:val="22"/>
        </w:rPr>
      </w:pPr>
      <w:r w:rsidRPr="00D53724">
        <w:rPr>
          <w:rFonts w:ascii="Calibri" w:hAnsi="Calibri" w:cs="Calibri"/>
          <w:iCs/>
          <w:sz w:val="22"/>
          <w:szCs w:val="22"/>
        </w:rPr>
        <w:t xml:space="preserve">From time to </w:t>
      </w:r>
      <w:proofErr w:type="gramStart"/>
      <w:r w:rsidRPr="00D53724">
        <w:rPr>
          <w:rFonts w:ascii="Calibri" w:hAnsi="Calibri" w:cs="Calibri"/>
          <w:iCs/>
          <w:sz w:val="22"/>
          <w:szCs w:val="22"/>
        </w:rPr>
        <w:t>time</w:t>
      </w:r>
      <w:proofErr w:type="gramEnd"/>
      <w:r w:rsidRPr="00D53724">
        <w:rPr>
          <w:rFonts w:ascii="Calibri" w:hAnsi="Calibri" w:cs="Calibri"/>
          <w:iCs/>
          <w:sz w:val="22"/>
          <w:szCs w:val="22"/>
        </w:rPr>
        <w:t xml:space="preserve"> it may be necessary to consider changes in the job description in response to the changing nature of our work environment</w:t>
      </w:r>
      <w:r w:rsidR="00782B38" w:rsidRPr="00D53724">
        <w:rPr>
          <w:rFonts w:ascii="Calibri" w:hAnsi="Calibri" w:cs="Calibri"/>
          <w:iCs/>
          <w:sz w:val="22"/>
          <w:szCs w:val="22"/>
        </w:rPr>
        <w:t xml:space="preserve"> </w:t>
      </w:r>
      <w:r w:rsidRPr="00D53724">
        <w:rPr>
          <w:rFonts w:ascii="Calibri" w:hAnsi="Calibri" w:cs="Calibri"/>
          <w:iCs/>
          <w:sz w:val="22"/>
          <w:szCs w:val="22"/>
        </w:rPr>
        <w:t xml:space="preserve">– including technological requirements or statutory changes. Such change may be initiated as necessary </w:t>
      </w:r>
      <w:r w:rsidR="00E0582A" w:rsidRPr="00D53724">
        <w:rPr>
          <w:rFonts w:ascii="Calibri" w:hAnsi="Calibri" w:cs="Calibri"/>
          <w:iCs/>
          <w:sz w:val="22"/>
          <w:szCs w:val="22"/>
        </w:rPr>
        <w:t xml:space="preserve">by </w:t>
      </w:r>
      <w:r w:rsidR="0003264C">
        <w:rPr>
          <w:rFonts w:ascii="Calibri" w:hAnsi="Calibri" w:cs="Calibri"/>
          <w:iCs/>
          <w:sz w:val="22"/>
          <w:szCs w:val="22"/>
        </w:rPr>
        <w:t>SPC</w:t>
      </w:r>
      <w:r w:rsidRPr="00D53724">
        <w:rPr>
          <w:rFonts w:ascii="Calibri" w:hAnsi="Calibri" w:cs="Calibri"/>
          <w:iCs/>
          <w:sz w:val="22"/>
          <w:szCs w:val="22"/>
        </w:rPr>
        <w:t>.</w:t>
      </w:r>
      <w:r w:rsidR="00E0582A" w:rsidRPr="00D53724">
        <w:rPr>
          <w:rFonts w:ascii="Calibri" w:hAnsi="Calibri" w:cs="Calibri"/>
          <w:iCs/>
          <w:sz w:val="22"/>
          <w:szCs w:val="22"/>
        </w:rPr>
        <w:t xml:space="preserve"> </w:t>
      </w:r>
      <w:r w:rsidRPr="00D53724">
        <w:rPr>
          <w:rFonts w:ascii="Calibri" w:hAnsi="Calibri" w:cs="Calibri"/>
          <w:iCs/>
          <w:sz w:val="22"/>
          <w:szCs w:val="22"/>
        </w:rPr>
        <w:t xml:space="preserve"> This Job Description may be reviewed as part of the preparation for performance planning for the annual performance cycle.</w:t>
      </w:r>
    </w:p>
    <w:p w14:paraId="5BE11193" w14:textId="77777777" w:rsidR="00C2495A" w:rsidRDefault="00C2495A" w:rsidP="00E0582A">
      <w:pPr>
        <w:rPr>
          <w:rFonts w:ascii="Calibri" w:hAnsi="Calibri" w:cs="Calibri"/>
          <w:b/>
          <w:bCs/>
          <w:sz w:val="22"/>
          <w:szCs w:val="22"/>
        </w:rPr>
      </w:pPr>
    </w:p>
    <w:p w14:paraId="646C2C10" w14:textId="77777777" w:rsidR="00C1217A" w:rsidRDefault="00C1217A" w:rsidP="00E0582A">
      <w:pPr>
        <w:rPr>
          <w:rFonts w:ascii="Calibri" w:hAnsi="Calibri" w:cs="Calibri"/>
          <w:b/>
          <w:bCs/>
          <w:sz w:val="22"/>
          <w:szCs w:val="22"/>
        </w:rPr>
      </w:pPr>
    </w:p>
    <w:p w14:paraId="24E33EBA" w14:textId="77777777" w:rsidR="00C1217A" w:rsidRPr="00D53724" w:rsidRDefault="00C1217A" w:rsidP="00E0582A">
      <w:pPr>
        <w:rPr>
          <w:rFonts w:ascii="Calibri" w:hAnsi="Calibri" w:cs="Calibri"/>
          <w:b/>
          <w:bCs/>
          <w:sz w:val="22"/>
          <w:szCs w:val="22"/>
        </w:rPr>
      </w:pPr>
    </w:p>
    <w:sectPr w:rsidR="00C1217A" w:rsidRPr="00D53724" w:rsidSect="00C82578">
      <w:type w:val="continuous"/>
      <w:pgSz w:w="11907" w:h="16840" w:code="9"/>
      <w:pgMar w:top="851" w:right="1418" w:bottom="568" w:left="1418" w:header="720" w:footer="609"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6E38B" w14:textId="77777777" w:rsidR="00D9120D" w:rsidRDefault="00D9120D" w:rsidP="00D04E4F">
      <w:pPr>
        <w:pStyle w:val="BodyText"/>
      </w:pPr>
      <w:r>
        <w:separator/>
      </w:r>
    </w:p>
  </w:endnote>
  <w:endnote w:type="continuationSeparator" w:id="0">
    <w:p w14:paraId="45DCE9BD" w14:textId="77777777" w:rsidR="00D9120D" w:rsidRDefault="00D9120D" w:rsidP="00D04E4F">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lbertus Extra Bol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3D5C" w14:textId="3D38BF3F" w:rsidR="001B0ED1" w:rsidRPr="00E22A91" w:rsidRDefault="001B0ED1" w:rsidP="000F3128">
    <w:pPr>
      <w:pStyle w:val="Footer"/>
      <w:tabs>
        <w:tab w:val="clear" w:pos="8640"/>
        <w:tab w:val="right" w:pos="9923"/>
      </w:tabs>
      <w:jc w:val="center"/>
      <w:rPr>
        <w:rFonts w:ascii="Arial" w:hAnsi="Arial" w:cs="Arial"/>
        <w:sz w:val="16"/>
        <w:szCs w:val="16"/>
      </w:rPr>
    </w:pPr>
    <w:r w:rsidRPr="00E22A91">
      <w:rPr>
        <w:rFonts w:ascii="Arial" w:hAnsi="Arial" w:cs="Arial"/>
        <w:sz w:val="16"/>
        <w:szCs w:val="16"/>
      </w:rPr>
      <w:t xml:space="preserve">Page </w:t>
    </w:r>
    <w:r w:rsidRPr="00E22A91">
      <w:rPr>
        <w:rStyle w:val="PageNumber"/>
        <w:rFonts w:ascii="Arial" w:hAnsi="Arial" w:cs="Arial"/>
        <w:sz w:val="16"/>
        <w:szCs w:val="16"/>
      </w:rPr>
      <w:fldChar w:fldCharType="begin"/>
    </w:r>
    <w:r w:rsidRPr="00E22A91">
      <w:rPr>
        <w:rStyle w:val="PageNumber"/>
        <w:rFonts w:ascii="Arial" w:hAnsi="Arial" w:cs="Arial"/>
        <w:sz w:val="16"/>
        <w:szCs w:val="16"/>
      </w:rPr>
      <w:instrText xml:space="preserve"> PAGE </w:instrText>
    </w:r>
    <w:r w:rsidRPr="00E22A91">
      <w:rPr>
        <w:rStyle w:val="PageNumber"/>
        <w:rFonts w:ascii="Arial" w:hAnsi="Arial" w:cs="Arial"/>
        <w:sz w:val="16"/>
        <w:szCs w:val="16"/>
      </w:rPr>
      <w:fldChar w:fldCharType="separate"/>
    </w:r>
    <w:r>
      <w:rPr>
        <w:rStyle w:val="PageNumber"/>
        <w:rFonts w:ascii="Arial" w:hAnsi="Arial" w:cs="Arial"/>
        <w:noProof/>
        <w:sz w:val="16"/>
        <w:szCs w:val="16"/>
      </w:rPr>
      <w:t>1</w:t>
    </w:r>
    <w:r w:rsidRPr="00E22A91">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03CC1" w14:textId="77777777" w:rsidR="00D9120D" w:rsidRDefault="00D9120D" w:rsidP="00D04E4F">
      <w:pPr>
        <w:pStyle w:val="BodyText"/>
      </w:pPr>
      <w:r>
        <w:separator/>
      </w:r>
    </w:p>
  </w:footnote>
  <w:footnote w:type="continuationSeparator" w:id="0">
    <w:p w14:paraId="266D307A" w14:textId="77777777" w:rsidR="00D9120D" w:rsidRDefault="00D9120D" w:rsidP="00D04E4F">
      <w:pPr>
        <w:pStyle w:val="Body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274C6A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898DEC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6671C0E"/>
    <w:multiLevelType w:val="hybridMultilevel"/>
    <w:tmpl w:val="FE6E6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3934FF"/>
    <w:multiLevelType w:val="hybridMultilevel"/>
    <w:tmpl w:val="B16C1B0C"/>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9A6A31"/>
    <w:multiLevelType w:val="hybridMultilevel"/>
    <w:tmpl w:val="5C06A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052F0"/>
    <w:multiLevelType w:val="hybridMultilevel"/>
    <w:tmpl w:val="FD2ADFB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6" w15:restartNumberingAfterBreak="0">
    <w:nsid w:val="328133B2"/>
    <w:multiLevelType w:val="hybridMultilevel"/>
    <w:tmpl w:val="F7F4D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725346"/>
    <w:multiLevelType w:val="hybridMultilevel"/>
    <w:tmpl w:val="E0E09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FC1E48"/>
    <w:multiLevelType w:val="hybridMultilevel"/>
    <w:tmpl w:val="EBB636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313AC8"/>
    <w:multiLevelType w:val="hybridMultilevel"/>
    <w:tmpl w:val="2EBA1B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172012"/>
    <w:multiLevelType w:val="hybridMultilevel"/>
    <w:tmpl w:val="B0785A2C"/>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C71D00"/>
    <w:multiLevelType w:val="hybridMultilevel"/>
    <w:tmpl w:val="A7E6C29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0675356"/>
    <w:multiLevelType w:val="hybridMultilevel"/>
    <w:tmpl w:val="A62C9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386508"/>
    <w:multiLevelType w:val="hybridMultilevel"/>
    <w:tmpl w:val="D9EA9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B7184E"/>
    <w:multiLevelType w:val="hybridMultilevel"/>
    <w:tmpl w:val="37460514"/>
    <w:lvl w:ilvl="0" w:tplc="04090005">
      <w:start w:val="1"/>
      <w:numFmt w:val="bullet"/>
      <w:lvlText w:val=""/>
      <w:lvlJc w:val="left"/>
      <w:pPr>
        <w:tabs>
          <w:tab w:val="num" w:pos="1353"/>
        </w:tabs>
        <w:ind w:left="1353" w:hanging="360"/>
      </w:pPr>
      <w:rPr>
        <w:rFonts w:ascii="Wingdings" w:hAnsi="Wingdings" w:hint="default"/>
      </w:rPr>
    </w:lvl>
    <w:lvl w:ilvl="1" w:tplc="04090003" w:tentative="1">
      <w:start w:val="1"/>
      <w:numFmt w:val="bullet"/>
      <w:lvlText w:val="o"/>
      <w:lvlJc w:val="left"/>
      <w:pPr>
        <w:tabs>
          <w:tab w:val="num" w:pos="2073"/>
        </w:tabs>
        <w:ind w:left="2073" w:hanging="360"/>
      </w:pPr>
      <w:rPr>
        <w:rFonts w:ascii="Courier New" w:hAnsi="Courier New" w:cs="Courier New" w:hint="default"/>
      </w:rPr>
    </w:lvl>
    <w:lvl w:ilvl="2" w:tplc="04090005" w:tentative="1">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cs="Courier New"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cs="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15" w15:restartNumberingAfterBreak="0">
    <w:nsid w:val="72575027"/>
    <w:multiLevelType w:val="hybridMultilevel"/>
    <w:tmpl w:val="79BECA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301436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75662684"/>
    <w:multiLevelType w:val="hybridMultilevel"/>
    <w:tmpl w:val="B418A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DE363D"/>
    <w:multiLevelType w:val="hybridMultilevel"/>
    <w:tmpl w:val="A66265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14"/>
  </w:num>
  <w:num w:numId="4">
    <w:abstractNumId w:val="9"/>
  </w:num>
  <w:num w:numId="5">
    <w:abstractNumId w:val="2"/>
  </w:num>
  <w:num w:numId="6">
    <w:abstractNumId w:val="3"/>
  </w:num>
  <w:num w:numId="7">
    <w:abstractNumId w:val="17"/>
  </w:num>
  <w:num w:numId="8">
    <w:abstractNumId w:val="11"/>
  </w:num>
  <w:num w:numId="9">
    <w:abstractNumId w:val="6"/>
  </w:num>
  <w:num w:numId="10">
    <w:abstractNumId w:val="18"/>
  </w:num>
  <w:num w:numId="11">
    <w:abstractNumId w:val="13"/>
  </w:num>
  <w:num w:numId="12">
    <w:abstractNumId w:val="4"/>
  </w:num>
  <w:num w:numId="13">
    <w:abstractNumId w:val="16"/>
  </w:num>
  <w:num w:numId="14">
    <w:abstractNumId w:val="8"/>
  </w:num>
  <w:num w:numId="15">
    <w:abstractNumId w:val="12"/>
  </w:num>
  <w:num w:numId="16">
    <w:abstractNumId w:val="5"/>
  </w:num>
  <w:num w:numId="17">
    <w:abstractNumId w:val="10"/>
  </w:num>
  <w:num w:numId="18">
    <w:abstractNumId w:val="7"/>
  </w:num>
  <w:num w:numId="1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xMbE0MjA2MTYDIiUdpeDU4uLM/DyQArNaAFJ6+oUsAAAA"/>
  </w:docVars>
  <w:rsids>
    <w:rsidRoot w:val="0055053D"/>
    <w:rsid w:val="000034D2"/>
    <w:rsid w:val="00006C3C"/>
    <w:rsid w:val="00011D37"/>
    <w:rsid w:val="00014857"/>
    <w:rsid w:val="00015794"/>
    <w:rsid w:val="00016BCC"/>
    <w:rsid w:val="0002137E"/>
    <w:rsid w:val="00022672"/>
    <w:rsid w:val="0002305C"/>
    <w:rsid w:val="0002556A"/>
    <w:rsid w:val="00026784"/>
    <w:rsid w:val="00030263"/>
    <w:rsid w:val="0003059C"/>
    <w:rsid w:val="0003264C"/>
    <w:rsid w:val="0003761B"/>
    <w:rsid w:val="00040E10"/>
    <w:rsid w:val="00041B8A"/>
    <w:rsid w:val="00043F6B"/>
    <w:rsid w:val="00050609"/>
    <w:rsid w:val="000529D9"/>
    <w:rsid w:val="00053690"/>
    <w:rsid w:val="00056357"/>
    <w:rsid w:val="0006086E"/>
    <w:rsid w:val="000638BE"/>
    <w:rsid w:val="00064976"/>
    <w:rsid w:val="00070379"/>
    <w:rsid w:val="000710F5"/>
    <w:rsid w:val="00072D21"/>
    <w:rsid w:val="00072E47"/>
    <w:rsid w:val="0007492F"/>
    <w:rsid w:val="00075048"/>
    <w:rsid w:val="0007698B"/>
    <w:rsid w:val="000775C0"/>
    <w:rsid w:val="000961A7"/>
    <w:rsid w:val="00096B2C"/>
    <w:rsid w:val="000A1457"/>
    <w:rsid w:val="000A1D23"/>
    <w:rsid w:val="000B027F"/>
    <w:rsid w:val="000B1CFB"/>
    <w:rsid w:val="000B2BA2"/>
    <w:rsid w:val="000B63A0"/>
    <w:rsid w:val="000C0298"/>
    <w:rsid w:val="000C1EDC"/>
    <w:rsid w:val="000C2C1B"/>
    <w:rsid w:val="000C55AC"/>
    <w:rsid w:val="000C7904"/>
    <w:rsid w:val="000D07D9"/>
    <w:rsid w:val="000D3DC8"/>
    <w:rsid w:val="000D4364"/>
    <w:rsid w:val="000D6A05"/>
    <w:rsid w:val="000E21F6"/>
    <w:rsid w:val="000E26A7"/>
    <w:rsid w:val="000E48E9"/>
    <w:rsid w:val="000E4A4C"/>
    <w:rsid w:val="000E7863"/>
    <w:rsid w:val="000F3128"/>
    <w:rsid w:val="000F5CEA"/>
    <w:rsid w:val="00103AF1"/>
    <w:rsid w:val="00110500"/>
    <w:rsid w:val="0011278C"/>
    <w:rsid w:val="0011680B"/>
    <w:rsid w:val="00124943"/>
    <w:rsid w:val="001250CC"/>
    <w:rsid w:val="0013134A"/>
    <w:rsid w:val="00131E59"/>
    <w:rsid w:val="00133004"/>
    <w:rsid w:val="00136989"/>
    <w:rsid w:val="001405A7"/>
    <w:rsid w:val="00140F9D"/>
    <w:rsid w:val="00142DC6"/>
    <w:rsid w:val="001467F7"/>
    <w:rsid w:val="00147D56"/>
    <w:rsid w:val="00150261"/>
    <w:rsid w:val="00152369"/>
    <w:rsid w:val="00154667"/>
    <w:rsid w:val="001562DB"/>
    <w:rsid w:val="00157DAA"/>
    <w:rsid w:val="0016272E"/>
    <w:rsid w:val="00163A64"/>
    <w:rsid w:val="00175A2C"/>
    <w:rsid w:val="001773C1"/>
    <w:rsid w:val="00180272"/>
    <w:rsid w:val="001935FD"/>
    <w:rsid w:val="00196846"/>
    <w:rsid w:val="001A1D11"/>
    <w:rsid w:val="001A2D0F"/>
    <w:rsid w:val="001A3F31"/>
    <w:rsid w:val="001A7023"/>
    <w:rsid w:val="001B05FE"/>
    <w:rsid w:val="001B0ED1"/>
    <w:rsid w:val="001B1D47"/>
    <w:rsid w:val="001B7D57"/>
    <w:rsid w:val="001B7DEF"/>
    <w:rsid w:val="001C00A2"/>
    <w:rsid w:val="001C0D8F"/>
    <w:rsid w:val="001C34DA"/>
    <w:rsid w:val="001C4A26"/>
    <w:rsid w:val="001C53D0"/>
    <w:rsid w:val="001C68B2"/>
    <w:rsid w:val="001C73A5"/>
    <w:rsid w:val="001C7883"/>
    <w:rsid w:val="001C7A6E"/>
    <w:rsid w:val="001D1128"/>
    <w:rsid w:val="001E30B3"/>
    <w:rsid w:val="001E549D"/>
    <w:rsid w:val="001E7DCD"/>
    <w:rsid w:val="001F3989"/>
    <w:rsid w:val="001F433F"/>
    <w:rsid w:val="001F57C1"/>
    <w:rsid w:val="001F5AA2"/>
    <w:rsid w:val="001F6D2F"/>
    <w:rsid w:val="002004F8"/>
    <w:rsid w:val="00200884"/>
    <w:rsid w:val="00203612"/>
    <w:rsid w:val="0020418B"/>
    <w:rsid w:val="0020561A"/>
    <w:rsid w:val="002117E8"/>
    <w:rsid w:val="002119DC"/>
    <w:rsid w:val="00212EF5"/>
    <w:rsid w:val="002134DE"/>
    <w:rsid w:val="00213D57"/>
    <w:rsid w:val="002149CF"/>
    <w:rsid w:val="00215689"/>
    <w:rsid w:val="00215E19"/>
    <w:rsid w:val="00221584"/>
    <w:rsid w:val="002217E2"/>
    <w:rsid w:val="00223888"/>
    <w:rsid w:val="0022460A"/>
    <w:rsid w:val="00226C12"/>
    <w:rsid w:val="002279C9"/>
    <w:rsid w:val="002321BB"/>
    <w:rsid w:val="00235172"/>
    <w:rsid w:val="00237A2D"/>
    <w:rsid w:val="002403B5"/>
    <w:rsid w:val="00245710"/>
    <w:rsid w:val="002469FA"/>
    <w:rsid w:val="00247CD4"/>
    <w:rsid w:val="00261641"/>
    <w:rsid w:val="00262ADF"/>
    <w:rsid w:val="00262B95"/>
    <w:rsid w:val="00265D57"/>
    <w:rsid w:val="00267C48"/>
    <w:rsid w:val="00272353"/>
    <w:rsid w:val="00280B60"/>
    <w:rsid w:val="00283B0B"/>
    <w:rsid w:val="00285FE0"/>
    <w:rsid w:val="00286455"/>
    <w:rsid w:val="002907F3"/>
    <w:rsid w:val="00290BB7"/>
    <w:rsid w:val="00293050"/>
    <w:rsid w:val="00294039"/>
    <w:rsid w:val="0029573A"/>
    <w:rsid w:val="00295B88"/>
    <w:rsid w:val="002970D6"/>
    <w:rsid w:val="002A1855"/>
    <w:rsid w:val="002A2FFA"/>
    <w:rsid w:val="002B2785"/>
    <w:rsid w:val="002B3C30"/>
    <w:rsid w:val="002C3076"/>
    <w:rsid w:val="002C7A60"/>
    <w:rsid w:val="002D234F"/>
    <w:rsid w:val="002D3E38"/>
    <w:rsid w:val="002D7414"/>
    <w:rsid w:val="002E022E"/>
    <w:rsid w:val="002E0F2C"/>
    <w:rsid w:val="002E2175"/>
    <w:rsid w:val="002E42C2"/>
    <w:rsid w:val="002E43BB"/>
    <w:rsid w:val="002F189E"/>
    <w:rsid w:val="00304F32"/>
    <w:rsid w:val="003101AC"/>
    <w:rsid w:val="003124CC"/>
    <w:rsid w:val="00313921"/>
    <w:rsid w:val="00316308"/>
    <w:rsid w:val="00322DD4"/>
    <w:rsid w:val="003252F4"/>
    <w:rsid w:val="00326F5B"/>
    <w:rsid w:val="00332A5A"/>
    <w:rsid w:val="003342B0"/>
    <w:rsid w:val="00340A1E"/>
    <w:rsid w:val="00346200"/>
    <w:rsid w:val="00347B31"/>
    <w:rsid w:val="003513F7"/>
    <w:rsid w:val="003520D6"/>
    <w:rsid w:val="0035262F"/>
    <w:rsid w:val="003553BB"/>
    <w:rsid w:val="00355D38"/>
    <w:rsid w:val="00356E06"/>
    <w:rsid w:val="00360D4B"/>
    <w:rsid w:val="00362F1A"/>
    <w:rsid w:val="00364A51"/>
    <w:rsid w:val="0036699E"/>
    <w:rsid w:val="0037173D"/>
    <w:rsid w:val="00371A45"/>
    <w:rsid w:val="00372758"/>
    <w:rsid w:val="00374965"/>
    <w:rsid w:val="00374C10"/>
    <w:rsid w:val="00377D8F"/>
    <w:rsid w:val="00380A96"/>
    <w:rsid w:val="0038319E"/>
    <w:rsid w:val="003831BF"/>
    <w:rsid w:val="003836B5"/>
    <w:rsid w:val="00386399"/>
    <w:rsid w:val="00390ABE"/>
    <w:rsid w:val="003A12C8"/>
    <w:rsid w:val="003A2A99"/>
    <w:rsid w:val="003B2EEF"/>
    <w:rsid w:val="003B3F40"/>
    <w:rsid w:val="003B71B8"/>
    <w:rsid w:val="003C0140"/>
    <w:rsid w:val="003C2969"/>
    <w:rsid w:val="003C6EC2"/>
    <w:rsid w:val="003C70C5"/>
    <w:rsid w:val="003D1CD6"/>
    <w:rsid w:val="003D241F"/>
    <w:rsid w:val="003D657A"/>
    <w:rsid w:val="003D7CF6"/>
    <w:rsid w:val="003E071E"/>
    <w:rsid w:val="003E1546"/>
    <w:rsid w:val="003E15A7"/>
    <w:rsid w:val="003E4894"/>
    <w:rsid w:val="003E49C4"/>
    <w:rsid w:val="003E4EA2"/>
    <w:rsid w:val="003E5138"/>
    <w:rsid w:val="003E573F"/>
    <w:rsid w:val="003E62CF"/>
    <w:rsid w:val="003E770E"/>
    <w:rsid w:val="003F59C1"/>
    <w:rsid w:val="00401D65"/>
    <w:rsid w:val="004021B1"/>
    <w:rsid w:val="00422BC2"/>
    <w:rsid w:val="004233CA"/>
    <w:rsid w:val="00426E5A"/>
    <w:rsid w:val="00427608"/>
    <w:rsid w:val="00427971"/>
    <w:rsid w:val="00431B27"/>
    <w:rsid w:val="004321B3"/>
    <w:rsid w:val="00432751"/>
    <w:rsid w:val="00435D41"/>
    <w:rsid w:val="00437054"/>
    <w:rsid w:val="004423C5"/>
    <w:rsid w:val="0044425B"/>
    <w:rsid w:val="004453B7"/>
    <w:rsid w:val="0045127E"/>
    <w:rsid w:val="0045358F"/>
    <w:rsid w:val="004535DF"/>
    <w:rsid w:val="004538F2"/>
    <w:rsid w:val="00453C05"/>
    <w:rsid w:val="00456609"/>
    <w:rsid w:val="00461CD3"/>
    <w:rsid w:val="00462755"/>
    <w:rsid w:val="0046526E"/>
    <w:rsid w:val="00466A30"/>
    <w:rsid w:val="0047012C"/>
    <w:rsid w:val="00481A15"/>
    <w:rsid w:val="00485C0B"/>
    <w:rsid w:val="00485C39"/>
    <w:rsid w:val="00493243"/>
    <w:rsid w:val="00495FB0"/>
    <w:rsid w:val="00497F65"/>
    <w:rsid w:val="004A41D5"/>
    <w:rsid w:val="004A7BD3"/>
    <w:rsid w:val="004B0A89"/>
    <w:rsid w:val="004B14E1"/>
    <w:rsid w:val="004B2A47"/>
    <w:rsid w:val="004B34B9"/>
    <w:rsid w:val="004B3DEE"/>
    <w:rsid w:val="004B5942"/>
    <w:rsid w:val="004B692D"/>
    <w:rsid w:val="004B7406"/>
    <w:rsid w:val="004C47BC"/>
    <w:rsid w:val="004C49B9"/>
    <w:rsid w:val="004C7C45"/>
    <w:rsid w:val="004D139E"/>
    <w:rsid w:val="004D1CB0"/>
    <w:rsid w:val="004D2122"/>
    <w:rsid w:val="004D3E5A"/>
    <w:rsid w:val="004D4BDE"/>
    <w:rsid w:val="004D4E6F"/>
    <w:rsid w:val="004D5910"/>
    <w:rsid w:val="004E2BF9"/>
    <w:rsid w:val="004E49B1"/>
    <w:rsid w:val="004E651A"/>
    <w:rsid w:val="004F451A"/>
    <w:rsid w:val="004F614F"/>
    <w:rsid w:val="004F64B2"/>
    <w:rsid w:val="004F6EAC"/>
    <w:rsid w:val="004F713D"/>
    <w:rsid w:val="00500EE1"/>
    <w:rsid w:val="0050413E"/>
    <w:rsid w:val="005062EF"/>
    <w:rsid w:val="00506D4E"/>
    <w:rsid w:val="00511A32"/>
    <w:rsid w:val="0051282B"/>
    <w:rsid w:val="00516339"/>
    <w:rsid w:val="005174E0"/>
    <w:rsid w:val="00521839"/>
    <w:rsid w:val="005235F0"/>
    <w:rsid w:val="00525BC8"/>
    <w:rsid w:val="00526037"/>
    <w:rsid w:val="00526D4C"/>
    <w:rsid w:val="00526E32"/>
    <w:rsid w:val="00530EF4"/>
    <w:rsid w:val="00533192"/>
    <w:rsid w:val="00537C89"/>
    <w:rsid w:val="0054100E"/>
    <w:rsid w:val="0055053D"/>
    <w:rsid w:val="005505C5"/>
    <w:rsid w:val="0055063A"/>
    <w:rsid w:val="005522FD"/>
    <w:rsid w:val="00553667"/>
    <w:rsid w:val="00554665"/>
    <w:rsid w:val="00555D84"/>
    <w:rsid w:val="00556BF0"/>
    <w:rsid w:val="005614D2"/>
    <w:rsid w:val="00563788"/>
    <w:rsid w:val="00564E10"/>
    <w:rsid w:val="005654EE"/>
    <w:rsid w:val="00571873"/>
    <w:rsid w:val="00580176"/>
    <w:rsid w:val="005816BE"/>
    <w:rsid w:val="00583693"/>
    <w:rsid w:val="0058794F"/>
    <w:rsid w:val="005919F9"/>
    <w:rsid w:val="00597E9A"/>
    <w:rsid w:val="005A3080"/>
    <w:rsid w:val="005A7FAA"/>
    <w:rsid w:val="005B21B2"/>
    <w:rsid w:val="005B4DC8"/>
    <w:rsid w:val="005B6274"/>
    <w:rsid w:val="005C7BE5"/>
    <w:rsid w:val="005D0C7D"/>
    <w:rsid w:val="005D21C4"/>
    <w:rsid w:val="005D2B30"/>
    <w:rsid w:val="005D2F81"/>
    <w:rsid w:val="005E24AE"/>
    <w:rsid w:val="005E4BAF"/>
    <w:rsid w:val="005E7B30"/>
    <w:rsid w:val="005F247F"/>
    <w:rsid w:val="005F24DB"/>
    <w:rsid w:val="006077F4"/>
    <w:rsid w:val="0061146E"/>
    <w:rsid w:val="0061264C"/>
    <w:rsid w:val="006165FA"/>
    <w:rsid w:val="00617F28"/>
    <w:rsid w:val="00621419"/>
    <w:rsid w:val="00621745"/>
    <w:rsid w:val="00623076"/>
    <w:rsid w:val="00626762"/>
    <w:rsid w:val="006341FF"/>
    <w:rsid w:val="00636D7A"/>
    <w:rsid w:val="00636D8B"/>
    <w:rsid w:val="006373B2"/>
    <w:rsid w:val="00643405"/>
    <w:rsid w:val="00643814"/>
    <w:rsid w:val="00646BA6"/>
    <w:rsid w:val="00650215"/>
    <w:rsid w:val="00664B94"/>
    <w:rsid w:val="00665729"/>
    <w:rsid w:val="00675B3B"/>
    <w:rsid w:val="006768A5"/>
    <w:rsid w:val="006835FF"/>
    <w:rsid w:val="006846FE"/>
    <w:rsid w:val="00686D5F"/>
    <w:rsid w:val="00687596"/>
    <w:rsid w:val="006A42B4"/>
    <w:rsid w:val="006A5E3D"/>
    <w:rsid w:val="006B4E41"/>
    <w:rsid w:val="006C1525"/>
    <w:rsid w:val="006C7EE4"/>
    <w:rsid w:val="006D00E0"/>
    <w:rsid w:val="006D1C97"/>
    <w:rsid w:val="006D5843"/>
    <w:rsid w:val="006D738B"/>
    <w:rsid w:val="006D793E"/>
    <w:rsid w:val="006E193B"/>
    <w:rsid w:val="006E7840"/>
    <w:rsid w:val="006F3676"/>
    <w:rsid w:val="006F3965"/>
    <w:rsid w:val="006F7E51"/>
    <w:rsid w:val="007003FC"/>
    <w:rsid w:val="007023BB"/>
    <w:rsid w:val="00705C8E"/>
    <w:rsid w:val="007066FD"/>
    <w:rsid w:val="00707D1D"/>
    <w:rsid w:val="00710E1A"/>
    <w:rsid w:val="007131F5"/>
    <w:rsid w:val="00714474"/>
    <w:rsid w:val="007207D9"/>
    <w:rsid w:val="00721BB3"/>
    <w:rsid w:val="00723737"/>
    <w:rsid w:val="0072561F"/>
    <w:rsid w:val="0072658A"/>
    <w:rsid w:val="00727DB5"/>
    <w:rsid w:val="00732190"/>
    <w:rsid w:val="00734959"/>
    <w:rsid w:val="00736758"/>
    <w:rsid w:val="007373DE"/>
    <w:rsid w:val="00737A74"/>
    <w:rsid w:val="00742A4C"/>
    <w:rsid w:val="00743E51"/>
    <w:rsid w:val="00745D72"/>
    <w:rsid w:val="007558FB"/>
    <w:rsid w:val="00755C78"/>
    <w:rsid w:val="00761246"/>
    <w:rsid w:val="007613A9"/>
    <w:rsid w:val="007619D9"/>
    <w:rsid w:val="007713E4"/>
    <w:rsid w:val="007731F5"/>
    <w:rsid w:val="00774B81"/>
    <w:rsid w:val="00780876"/>
    <w:rsid w:val="00781D84"/>
    <w:rsid w:val="00782B38"/>
    <w:rsid w:val="00783507"/>
    <w:rsid w:val="00790C1C"/>
    <w:rsid w:val="007A2548"/>
    <w:rsid w:val="007A5008"/>
    <w:rsid w:val="007A62D3"/>
    <w:rsid w:val="007B49EE"/>
    <w:rsid w:val="007B6D0C"/>
    <w:rsid w:val="007B6E68"/>
    <w:rsid w:val="007B77B6"/>
    <w:rsid w:val="007C1BB3"/>
    <w:rsid w:val="007C3389"/>
    <w:rsid w:val="007C3B1B"/>
    <w:rsid w:val="007C5D9E"/>
    <w:rsid w:val="007C732E"/>
    <w:rsid w:val="007D112E"/>
    <w:rsid w:val="007D69E1"/>
    <w:rsid w:val="007E03CC"/>
    <w:rsid w:val="007F0D1A"/>
    <w:rsid w:val="007F46A6"/>
    <w:rsid w:val="007F5069"/>
    <w:rsid w:val="007F7CDA"/>
    <w:rsid w:val="00800DE3"/>
    <w:rsid w:val="0080458C"/>
    <w:rsid w:val="008117DA"/>
    <w:rsid w:val="00813D89"/>
    <w:rsid w:val="008143E8"/>
    <w:rsid w:val="008169AD"/>
    <w:rsid w:val="00822BFE"/>
    <w:rsid w:val="0082658E"/>
    <w:rsid w:val="00826D1E"/>
    <w:rsid w:val="008320A5"/>
    <w:rsid w:val="00833FEE"/>
    <w:rsid w:val="00835F90"/>
    <w:rsid w:val="00852B84"/>
    <w:rsid w:val="00853E05"/>
    <w:rsid w:val="00860D1B"/>
    <w:rsid w:val="008650B5"/>
    <w:rsid w:val="008715CB"/>
    <w:rsid w:val="00871B9E"/>
    <w:rsid w:val="008735CD"/>
    <w:rsid w:val="00874445"/>
    <w:rsid w:val="0088532C"/>
    <w:rsid w:val="0088614A"/>
    <w:rsid w:val="00886840"/>
    <w:rsid w:val="00890281"/>
    <w:rsid w:val="008909E9"/>
    <w:rsid w:val="00890E30"/>
    <w:rsid w:val="00890F27"/>
    <w:rsid w:val="00892726"/>
    <w:rsid w:val="008952AF"/>
    <w:rsid w:val="008955AA"/>
    <w:rsid w:val="008A485D"/>
    <w:rsid w:val="008A4BE1"/>
    <w:rsid w:val="008A53A6"/>
    <w:rsid w:val="008B10C1"/>
    <w:rsid w:val="008B1799"/>
    <w:rsid w:val="008B3480"/>
    <w:rsid w:val="008B41CB"/>
    <w:rsid w:val="008B41F7"/>
    <w:rsid w:val="008B6628"/>
    <w:rsid w:val="008C2B67"/>
    <w:rsid w:val="008C505A"/>
    <w:rsid w:val="008C551A"/>
    <w:rsid w:val="008C799B"/>
    <w:rsid w:val="008D3F5C"/>
    <w:rsid w:val="008D42FD"/>
    <w:rsid w:val="008D442B"/>
    <w:rsid w:val="008D4549"/>
    <w:rsid w:val="008D6A81"/>
    <w:rsid w:val="008D71CE"/>
    <w:rsid w:val="008E369C"/>
    <w:rsid w:val="008E57BE"/>
    <w:rsid w:val="008E59D6"/>
    <w:rsid w:val="008E5DB2"/>
    <w:rsid w:val="008E6FFF"/>
    <w:rsid w:val="008F3971"/>
    <w:rsid w:val="008F54C1"/>
    <w:rsid w:val="00903365"/>
    <w:rsid w:val="009041B3"/>
    <w:rsid w:val="00913D83"/>
    <w:rsid w:val="00913F96"/>
    <w:rsid w:val="009155EB"/>
    <w:rsid w:val="00921460"/>
    <w:rsid w:val="009228E9"/>
    <w:rsid w:val="0092450D"/>
    <w:rsid w:val="00924EE6"/>
    <w:rsid w:val="00933B26"/>
    <w:rsid w:val="00934A5D"/>
    <w:rsid w:val="009361AE"/>
    <w:rsid w:val="00936337"/>
    <w:rsid w:val="00937919"/>
    <w:rsid w:val="00940353"/>
    <w:rsid w:val="00940D6B"/>
    <w:rsid w:val="009448C3"/>
    <w:rsid w:val="00944FCE"/>
    <w:rsid w:val="0094558A"/>
    <w:rsid w:val="00951801"/>
    <w:rsid w:val="00960723"/>
    <w:rsid w:val="00960CA8"/>
    <w:rsid w:val="00962193"/>
    <w:rsid w:val="009643B2"/>
    <w:rsid w:val="009733D0"/>
    <w:rsid w:val="00975659"/>
    <w:rsid w:val="0097608F"/>
    <w:rsid w:val="0097793B"/>
    <w:rsid w:val="00982605"/>
    <w:rsid w:val="00984C79"/>
    <w:rsid w:val="00985419"/>
    <w:rsid w:val="009916DB"/>
    <w:rsid w:val="00991DF9"/>
    <w:rsid w:val="009934AF"/>
    <w:rsid w:val="00993D68"/>
    <w:rsid w:val="0099714B"/>
    <w:rsid w:val="009A1956"/>
    <w:rsid w:val="009A2442"/>
    <w:rsid w:val="009A27B3"/>
    <w:rsid w:val="009A369F"/>
    <w:rsid w:val="009A63B7"/>
    <w:rsid w:val="009B0BCF"/>
    <w:rsid w:val="009B103C"/>
    <w:rsid w:val="009B357A"/>
    <w:rsid w:val="009B4122"/>
    <w:rsid w:val="009B4BD9"/>
    <w:rsid w:val="009B53F7"/>
    <w:rsid w:val="009C1345"/>
    <w:rsid w:val="009C49D8"/>
    <w:rsid w:val="009D2575"/>
    <w:rsid w:val="009D496E"/>
    <w:rsid w:val="009D5A7F"/>
    <w:rsid w:val="009D7894"/>
    <w:rsid w:val="009E5958"/>
    <w:rsid w:val="009F4FDD"/>
    <w:rsid w:val="009F5600"/>
    <w:rsid w:val="009F6DD6"/>
    <w:rsid w:val="009F73FA"/>
    <w:rsid w:val="00A019ED"/>
    <w:rsid w:val="00A02186"/>
    <w:rsid w:val="00A04055"/>
    <w:rsid w:val="00A06503"/>
    <w:rsid w:val="00A13A2D"/>
    <w:rsid w:val="00A14A92"/>
    <w:rsid w:val="00A15AF8"/>
    <w:rsid w:val="00A17B1D"/>
    <w:rsid w:val="00A2393F"/>
    <w:rsid w:val="00A24FC1"/>
    <w:rsid w:val="00A32E80"/>
    <w:rsid w:val="00A36AED"/>
    <w:rsid w:val="00A4794E"/>
    <w:rsid w:val="00A479E1"/>
    <w:rsid w:val="00A560BF"/>
    <w:rsid w:val="00A5678D"/>
    <w:rsid w:val="00A72C70"/>
    <w:rsid w:val="00A730E8"/>
    <w:rsid w:val="00A81EB0"/>
    <w:rsid w:val="00A94E50"/>
    <w:rsid w:val="00AA4B07"/>
    <w:rsid w:val="00AA6473"/>
    <w:rsid w:val="00AA75CB"/>
    <w:rsid w:val="00AB1810"/>
    <w:rsid w:val="00AB1D5D"/>
    <w:rsid w:val="00AB302E"/>
    <w:rsid w:val="00AB3041"/>
    <w:rsid w:val="00AB34E0"/>
    <w:rsid w:val="00AB780D"/>
    <w:rsid w:val="00AC7979"/>
    <w:rsid w:val="00AC7E5D"/>
    <w:rsid w:val="00AD6569"/>
    <w:rsid w:val="00AD6DF3"/>
    <w:rsid w:val="00AD7E16"/>
    <w:rsid w:val="00AE0BBF"/>
    <w:rsid w:val="00AE451A"/>
    <w:rsid w:val="00AE64BA"/>
    <w:rsid w:val="00AF1D7F"/>
    <w:rsid w:val="00AF281E"/>
    <w:rsid w:val="00AF3AC2"/>
    <w:rsid w:val="00AF4BAD"/>
    <w:rsid w:val="00B02466"/>
    <w:rsid w:val="00B02A5B"/>
    <w:rsid w:val="00B04672"/>
    <w:rsid w:val="00B07107"/>
    <w:rsid w:val="00B07A59"/>
    <w:rsid w:val="00B128CC"/>
    <w:rsid w:val="00B13D80"/>
    <w:rsid w:val="00B1740D"/>
    <w:rsid w:val="00B214DF"/>
    <w:rsid w:val="00B22A18"/>
    <w:rsid w:val="00B304C0"/>
    <w:rsid w:val="00B32811"/>
    <w:rsid w:val="00B3417B"/>
    <w:rsid w:val="00B37B94"/>
    <w:rsid w:val="00B41CB2"/>
    <w:rsid w:val="00B47438"/>
    <w:rsid w:val="00B47812"/>
    <w:rsid w:val="00B52260"/>
    <w:rsid w:val="00B5570F"/>
    <w:rsid w:val="00B57CB0"/>
    <w:rsid w:val="00B71B04"/>
    <w:rsid w:val="00B73AC0"/>
    <w:rsid w:val="00B74E42"/>
    <w:rsid w:val="00B757ED"/>
    <w:rsid w:val="00B75E52"/>
    <w:rsid w:val="00B763F1"/>
    <w:rsid w:val="00B7787C"/>
    <w:rsid w:val="00B77CC3"/>
    <w:rsid w:val="00B77EFF"/>
    <w:rsid w:val="00B80452"/>
    <w:rsid w:val="00B8286F"/>
    <w:rsid w:val="00B91062"/>
    <w:rsid w:val="00B941E7"/>
    <w:rsid w:val="00B965D8"/>
    <w:rsid w:val="00BC2393"/>
    <w:rsid w:val="00BC278A"/>
    <w:rsid w:val="00BC4685"/>
    <w:rsid w:val="00BC5851"/>
    <w:rsid w:val="00BC5F1A"/>
    <w:rsid w:val="00BD56A5"/>
    <w:rsid w:val="00BD715F"/>
    <w:rsid w:val="00BE6A85"/>
    <w:rsid w:val="00BE7A71"/>
    <w:rsid w:val="00BF299C"/>
    <w:rsid w:val="00BF2A91"/>
    <w:rsid w:val="00BF6688"/>
    <w:rsid w:val="00BF7938"/>
    <w:rsid w:val="00C02661"/>
    <w:rsid w:val="00C1217A"/>
    <w:rsid w:val="00C1268A"/>
    <w:rsid w:val="00C14E29"/>
    <w:rsid w:val="00C17CB7"/>
    <w:rsid w:val="00C211D2"/>
    <w:rsid w:val="00C21C58"/>
    <w:rsid w:val="00C24792"/>
    <w:rsid w:val="00C2495A"/>
    <w:rsid w:val="00C25E8C"/>
    <w:rsid w:val="00C26661"/>
    <w:rsid w:val="00C27C16"/>
    <w:rsid w:val="00C321C9"/>
    <w:rsid w:val="00C3413A"/>
    <w:rsid w:val="00C34364"/>
    <w:rsid w:val="00C3453F"/>
    <w:rsid w:val="00C3795D"/>
    <w:rsid w:val="00C546D0"/>
    <w:rsid w:val="00C601AB"/>
    <w:rsid w:val="00C6035F"/>
    <w:rsid w:val="00C606CB"/>
    <w:rsid w:val="00C643CE"/>
    <w:rsid w:val="00C70EAD"/>
    <w:rsid w:val="00C77386"/>
    <w:rsid w:val="00C82578"/>
    <w:rsid w:val="00C84405"/>
    <w:rsid w:val="00C84E41"/>
    <w:rsid w:val="00C85F1F"/>
    <w:rsid w:val="00C8661C"/>
    <w:rsid w:val="00C879B1"/>
    <w:rsid w:val="00C914BA"/>
    <w:rsid w:val="00C91F0D"/>
    <w:rsid w:val="00C94437"/>
    <w:rsid w:val="00C9651E"/>
    <w:rsid w:val="00C97F96"/>
    <w:rsid w:val="00CA0094"/>
    <w:rsid w:val="00CA00AB"/>
    <w:rsid w:val="00CA21A7"/>
    <w:rsid w:val="00CA277C"/>
    <w:rsid w:val="00CA4F65"/>
    <w:rsid w:val="00CB07C5"/>
    <w:rsid w:val="00CB0ADD"/>
    <w:rsid w:val="00CB1FC1"/>
    <w:rsid w:val="00CB6C8F"/>
    <w:rsid w:val="00CB7026"/>
    <w:rsid w:val="00CB7E67"/>
    <w:rsid w:val="00CC15AB"/>
    <w:rsid w:val="00CC27FC"/>
    <w:rsid w:val="00CC67F0"/>
    <w:rsid w:val="00CC6950"/>
    <w:rsid w:val="00CC74AC"/>
    <w:rsid w:val="00CD201C"/>
    <w:rsid w:val="00CD5606"/>
    <w:rsid w:val="00CE0883"/>
    <w:rsid w:val="00CE1E77"/>
    <w:rsid w:val="00CE227A"/>
    <w:rsid w:val="00CE2EAF"/>
    <w:rsid w:val="00CF09DC"/>
    <w:rsid w:val="00CF3810"/>
    <w:rsid w:val="00CF4724"/>
    <w:rsid w:val="00CF6190"/>
    <w:rsid w:val="00CF7E53"/>
    <w:rsid w:val="00D04E4F"/>
    <w:rsid w:val="00D06384"/>
    <w:rsid w:val="00D140A5"/>
    <w:rsid w:val="00D16D46"/>
    <w:rsid w:val="00D23B88"/>
    <w:rsid w:val="00D33CF2"/>
    <w:rsid w:val="00D42865"/>
    <w:rsid w:val="00D440D4"/>
    <w:rsid w:val="00D44426"/>
    <w:rsid w:val="00D4510E"/>
    <w:rsid w:val="00D477EB"/>
    <w:rsid w:val="00D507E6"/>
    <w:rsid w:val="00D5185D"/>
    <w:rsid w:val="00D53724"/>
    <w:rsid w:val="00D61576"/>
    <w:rsid w:val="00D61EDD"/>
    <w:rsid w:val="00D67D3C"/>
    <w:rsid w:val="00D70E86"/>
    <w:rsid w:val="00D715D9"/>
    <w:rsid w:val="00D75A79"/>
    <w:rsid w:val="00D77761"/>
    <w:rsid w:val="00D81E01"/>
    <w:rsid w:val="00D841FF"/>
    <w:rsid w:val="00D87729"/>
    <w:rsid w:val="00D9120D"/>
    <w:rsid w:val="00D94AD0"/>
    <w:rsid w:val="00DA2B69"/>
    <w:rsid w:val="00DA3B15"/>
    <w:rsid w:val="00DA7FF3"/>
    <w:rsid w:val="00DB4157"/>
    <w:rsid w:val="00DB44D0"/>
    <w:rsid w:val="00DB5F3A"/>
    <w:rsid w:val="00DC2E8A"/>
    <w:rsid w:val="00DE0154"/>
    <w:rsid w:val="00DE0699"/>
    <w:rsid w:val="00DE06DA"/>
    <w:rsid w:val="00DE36DD"/>
    <w:rsid w:val="00DF2AE8"/>
    <w:rsid w:val="00E006AD"/>
    <w:rsid w:val="00E012B7"/>
    <w:rsid w:val="00E0582A"/>
    <w:rsid w:val="00E147BC"/>
    <w:rsid w:val="00E15ECE"/>
    <w:rsid w:val="00E20BE6"/>
    <w:rsid w:val="00E215AB"/>
    <w:rsid w:val="00E22A91"/>
    <w:rsid w:val="00E30140"/>
    <w:rsid w:val="00E30E26"/>
    <w:rsid w:val="00E32A81"/>
    <w:rsid w:val="00E3461B"/>
    <w:rsid w:val="00E34B2A"/>
    <w:rsid w:val="00E379A9"/>
    <w:rsid w:val="00E43658"/>
    <w:rsid w:val="00E452BC"/>
    <w:rsid w:val="00E47F63"/>
    <w:rsid w:val="00E63F76"/>
    <w:rsid w:val="00E66861"/>
    <w:rsid w:val="00E67DE7"/>
    <w:rsid w:val="00E725D2"/>
    <w:rsid w:val="00E75A02"/>
    <w:rsid w:val="00E77C0F"/>
    <w:rsid w:val="00E816D1"/>
    <w:rsid w:val="00E828C6"/>
    <w:rsid w:val="00E858E4"/>
    <w:rsid w:val="00E85D9A"/>
    <w:rsid w:val="00E871CB"/>
    <w:rsid w:val="00E93A75"/>
    <w:rsid w:val="00E94B39"/>
    <w:rsid w:val="00E9572E"/>
    <w:rsid w:val="00EA0972"/>
    <w:rsid w:val="00EB6A0C"/>
    <w:rsid w:val="00EC0EB3"/>
    <w:rsid w:val="00EC52AC"/>
    <w:rsid w:val="00ED0043"/>
    <w:rsid w:val="00ED0D70"/>
    <w:rsid w:val="00ED6F1D"/>
    <w:rsid w:val="00EE0490"/>
    <w:rsid w:val="00EE083C"/>
    <w:rsid w:val="00EE1023"/>
    <w:rsid w:val="00EE1CC2"/>
    <w:rsid w:val="00EE64AD"/>
    <w:rsid w:val="00EF3FE2"/>
    <w:rsid w:val="00F037B2"/>
    <w:rsid w:val="00F03D04"/>
    <w:rsid w:val="00F10AC6"/>
    <w:rsid w:val="00F15B6B"/>
    <w:rsid w:val="00F15F06"/>
    <w:rsid w:val="00F167C3"/>
    <w:rsid w:val="00F16E3A"/>
    <w:rsid w:val="00F20046"/>
    <w:rsid w:val="00F20853"/>
    <w:rsid w:val="00F22F4C"/>
    <w:rsid w:val="00F24B7E"/>
    <w:rsid w:val="00F271F9"/>
    <w:rsid w:val="00F308CF"/>
    <w:rsid w:val="00F321E7"/>
    <w:rsid w:val="00F41BD9"/>
    <w:rsid w:val="00F468FD"/>
    <w:rsid w:val="00F4713B"/>
    <w:rsid w:val="00F50487"/>
    <w:rsid w:val="00F53F1E"/>
    <w:rsid w:val="00F57ACA"/>
    <w:rsid w:val="00F6277F"/>
    <w:rsid w:val="00F670C8"/>
    <w:rsid w:val="00F677F5"/>
    <w:rsid w:val="00F748FD"/>
    <w:rsid w:val="00F75403"/>
    <w:rsid w:val="00F8045E"/>
    <w:rsid w:val="00F83FAA"/>
    <w:rsid w:val="00F84ADC"/>
    <w:rsid w:val="00F86069"/>
    <w:rsid w:val="00F86282"/>
    <w:rsid w:val="00F87D1A"/>
    <w:rsid w:val="00F90B5A"/>
    <w:rsid w:val="00F90DE2"/>
    <w:rsid w:val="00FA1656"/>
    <w:rsid w:val="00FA2936"/>
    <w:rsid w:val="00FA2DEC"/>
    <w:rsid w:val="00FA2F16"/>
    <w:rsid w:val="00FA354B"/>
    <w:rsid w:val="00FA3E4B"/>
    <w:rsid w:val="00FA4490"/>
    <w:rsid w:val="00FB2F0D"/>
    <w:rsid w:val="00FB4FFD"/>
    <w:rsid w:val="00FC3F79"/>
    <w:rsid w:val="00FC6C99"/>
    <w:rsid w:val="00FC763D"/>
    <w:rsid w:val="00FC7DF0"/>
    <w:rsid w:val="00FD2B00"/>
    <w:rsid w:val="00FD4CAC"/>
    <w:rsid w:val="00FD6B9F"/>
    <w:rsid w:val="00FE24A1"/>
    <w:rsid w:val="00FE73EC"/>
    <w:rsid w:val="00FF32E6"/>
    <w:rsid w:val="00FF4537"/>
    <w:rsid w:val="00FF637D"/>
    <w:rsid w:val="00FF6C86"/>
    <w:rsid w:val="3D6B63B4"/>
    <w:rsid w:val="775B62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39A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7E16"/>
    <w:rPr>
      <w:sz w:val="24"/>
      <w:lang w:eastAsia="en-US"/>
    </w:rPr>
  </w:style>
  <w:style w:type="paragraph" w:styleId="Heading1">
    <w:name w:val="heading 1"/>
    <w:basedOn w:val="Normal"/>
    <w:next w:val="Normal"/>
    <w:qFormat/>
    <w:rsid w:val="00AD7E16"/>
    <w:pPr>
      <w:keepNext/>
      <w:outlineLvl w:val="0"/>
    </w:pPr>
    <w:rPr>
      <w:rFonts w:ascii="Arial Rounded MT Bold" w:hAnsi="Arial Rounded MT Bold"/>
      <w:sz w:val="32"/>
    </w:rPr>
  </w:style>
  <w:style w:type="paragraph" w:styleId="Heading2">
    <w:name w:val="heading 2"/>
    <w:basedOn w:val="Normal"/>
    <w:next w:val="Normal"/>
    <w:link w:val="Heading2Char"/>
    <w:uiPriority w:val="99"/>
    <w:qFormat/>
    <w:rsid w:val="00AD7E16"/>
    <w:pPr>
      <w:keepNext/>
      <w:jc w:val="both"/>
      <w:outlineLvl w:val="1"/>
    </w:pPr>
    <w:rPr>
      <w:rFonts w:ascii="Arial Rounded MT Bold" w:hAnsi="Arial Rounded MT Bold"/>
      <w:sz w:val="32"/>
    </w:rPr>
  </w:style>
  <w:style w:type="paragraph" w:styleId="Heading3">
    <w:name w:val="heading 3"/>
    <w:basedOn w:val="Normal"/>
    <w:next w:val="Normal"/>
    <w:qFormat/>
    <w:rsid w:val="00AD7E16"/>
    <w:pPr>
      <w:keepNext/>
      <w:jc w:val="both"/>
      <w:outlineLvl w:val="2"/>
    </w:pPr>
    <w:rPr>
      <w:rFonts w:ascii="Arial Rounded MT Bold" w:hAnsi="Arial Rounded MT Bold"/>
      <w:u w:val="single"/>
    </w:rPr>
  </w:style>
  <w:style w:type="paragraph" w:styleId="Heading4">
    <w:name w:val="heading 4"/>
    <w:basedOn w:val="Normal"/>
    <w:next w:val="Normal"/>
    <w:link w:val="Heading4Char"/>
    <w:uiPriority w:val="99"/>
    <w:qFormat/>
    <w:rsid w:val="00AD7E16"/>
    <w:pPr>
      <w:keepNext/>
      <w:ind w:left="284"/>
      <w:jc w:val="both"/>
      <w:outlineLvl w:val="3"/>
    </w:pPr>
    <w:rPr>
      <w:i/>
      <w:sz w:val="22"/>
    </w:rPr>
  </w:style>
  <w:style w:type="paragraph" w:styleId="Heading5">
    <w:name w:val="heading 5"/>
    <w:basedOn w:val="Normal"/>
    <w:next w:val="Normal"/>
    <w:qFormat/>
    <w:rsid w:val="00AD7E16"/>
    <w:pPr>
      <w:keepNext/>
      <w:spacing w:before="60" w:after="60"/>
      <w:outlineLvl w:val="4"/>
    </w:pPr>
    <w:rPr>
      <w:b/>
      <w:i/>
      <w:sz w:val="20"/>
    </w:rPr>
  </w:style>
  <w:style w:type="paragraph" w:styleId="Heading6">
    <w:name w:val="heading 6"/>
    <w:basedOn w:val="Normal"/>
    <w:next w:val="Normal"/>
    <w:qFormat/>
    <w:rsid w:val="00AD7E16"/>
    <w:pPr>
      <w:keepNext/>
      <w:outlineLvl w:val="5"/>
    </w:pPr>
    <w:rPr>
      <w:b/>
      <w:sz w:val="22"/>
    </w:rPr>
  </w:style>
  <w:style w:type="paragraph" w:styleId="Heading7">
    <w:name w:val="heading 7"/>
    <w:basedOn w:val="Normal"/>
    <w:next w:val="Normal"/>
    <w:qFormat/>
    <w:rsid w:val="00AD7E1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b/>
      <w:i/>
      <w:spacing w:val="-2"/>
      <w:lang w:val="en-US"/>
    </w:rPr>
  </w:style>
  <w:style w:type="paragraph" w:styleId="Heading8">
    <w:name w:val="heading 8"/>
    <w:basedOn w:val="Normal"/>
    <w:next w:val="Normal"/>
    <w:qFormat/>
    <w:rsid w:val="00AD7E1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7"/>
    </w:pPr>
    <w:rPr>
      <w:b/>
      <w:i/>
      <w:spacing w:val="-2"/>
      <w:sz w:val="22"/>
      <w:lang w:val="en-US"/>
    </w:rPr>
  </w:style>
  <w:style w:type="paragraph" w:styleId="Heading9">
    <w:name w:val="heading 9"/>
    <w:basedOn w:val="Normal"/>
    <w:next w:val="Normal"/>
    <w:qFormat/>
    <w:rsid w:val="00AD7E16"/>
    <w:pPr>
      <w:keepNext/>
      <w:outlineLvl w:val="8"/>
    </w:pPr>
    <w:rPr>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7E16"/>
    <w:pPr>
      <w:tabs>
        <w:tab w:val="center" w:pos="4320"/>
        <w:tab w:val="right" w:pos="8640"/>
      </w:tabs>
    </w:pPr>
  </w:style>
  <w:style w:type="paragraph" w:styleId="Footer">
    <w:name w:val="footer"/>
    <w:basedOn w:val="Normal"/>
    <w:rsid w:val="00AD7E16"/>
    <w:pPr>
      <w:tabs>
        <w:tab w:val="center" w:pos="4320"/>
        <w:tab w:val="right" w:pos="8640"/>
      </w:tabs>
    </w:pPr>
  </w:style>
  <w:style w:type="character" w:styleId="PageNumber">
    <w:name w:val="page number"/>
    <w:basedOn w:val="DefaultParagraphFont"/>
    <w:rsid w:val="00AD7E16"/>
  </w:style>
  <w:style w:type="paragraph" w:styleId="Title">
    <w:name w:val="Title"/>
    <w:basedOn w:val="Normal"/>
    <w:qFormat/>
    <w:rsid w:val="00AD7E16"/>
    <w:pPr>
      <w:shd w:val="solid" w:color="auto" w:fill="auto"/>
      <w:ind w:left="1134" w:right="1134"/>
      <w:jc w:val="center"/>
    </w:pPr>
    <w:rPr>
      <w:rFonts w:ascii="Albertus Extra Bold" w:hAnsi="Albertus Extra Bold"/>
      <w:sz w:val="32"/>
    </w:rPr>
  </w:style>
  <w:style w:type="paragraph" w:styleId="BodyText">
    <w:name w:val="Body Text"/>
    <w:basedOn w:val="Normal"/>
    <w:rsid w:val="00AD7E16"/>
    <w:rPr>
      <w:spacing w:val="-3"/>
      <w:sz w:val="20"/>
      <w:lang w:val="en-US"/>
    </w:rPr>
  </w:style>
  <w:style w:type="paragraph" w:styleId="BodyText2">
    <w:name w:val="Body Text 2"/>
    <w:basedOn w:val="Normal"/>
    <w:rsid w:val="00AD7E16"/>
    <w:rPr>
      <w:b/>
      <w:sz w:val="20"/>
    </w:rPr>
  </w:style>
  <w:style w:type="paragraph" w:styleId="BodyTextIndent">
    <w:name w:val="Body Text Indent"/>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27"/>
      <w:jc w:val="both"/>
    </w:pPr>
    <w:rPr>
      <w:spacing w:val="-2"/>
      <w:lang w:val="en-US"/>
    </w:rPr>
  </w:style>
  <w:style w:type="paragraph" w:styleId="BlockText">
    <w:name w:val="Block Text"/>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552" w:right="567"/>
      <w:jc w:val="both"/>
    </w:pPr>
    <w:rPr>
      <w:b/>
      <w:i/>
      <w:spacing w:val="-2"/>
      <w:sz w:val="20"/>
      <w:lang w:val="en-US"/>
    </w:rPr>
  </w:style>
  <w:style w:type="paragraph" w:styleId="BodyTextIndent2">
    <w:name w:val="Body Text Indent 2"/>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pPr>
    <w:rPr>
      <w:spacing w:val="-3"/>
      <w:sz w:val="22"/>
      <w:lang w:val="en-US"/>
    </w:rPr>
  </w:style>
  <w:style w:type="paragraph" w:styleId="BodyText3">
    <w:name w:val="Body Text 3"/>
    <w:basedOn w:val="Normal"/>
    <w:link w:val="BodyText3Char"/>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spacing w:val="-2"/>
      <w:sz w:val="22"/>
      <w:lang w:val="en-US"/>
    </w:rPr>
  </w:style>
  <w:style w:type="paragraph" w:styleId="ListBullet">
    <w:name w:val="List Bullet"/>
    <w:basedOn w:val="Normal"/>
    <w:autoRedefine/>
    <w:rsid w:val="00AD7E16"/>
    <w:pPr>
      <w:numPr>
        <w:numId w:val="1"/>
      </w:numPr>
      <w:tabs>
        <w:tab w:val="clear" w:pos="360"/>
        <w:tab w:val="num" w:pos="720"/>
      </w:tabs>
      <w:ind w:left="720"/>
    </w:pPr>
    <w:rPr>
      <w:rFonts w:ascii="Arial" w:hAnsi="Arial"/>
      <w:sz w:val="20"/>
      <w:lang w:val="en-GB"/>
    </w:rPr>
  </w:style>
  <w:style w:type="paragraph" w:styleId="BodyTextIndent3">
    <w:name w:val="Body Text Indent 3"/>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27"/>
    </w:pPr>
    <w:rPr>
      <w:b/>
      <w:bCs/>
      <w:i/>
      <w:iCs/>
      <w:spacing w:val="-2"/>
      <w:lang w:val="en-US"/>
    </w:rPr>
  </w:style>
  <w:style w:type="paragraph" w:styleId="ListNumber">
    <w:name w:val="List Number"/>
    <w:basedOn w:val="Normal"/>
    <w:rsid w:val="00AD7E16"/>
    <w:pPr>
      <w:numPr>
        <w:numId w:val="2"/>
      </w:numPr>
    </w:pPr>
  </w:style>
  <w:style w:type="table" w:styleId="TableGrid">
    <w:name w:val="Table Grid"/>
    <w:basedOn w:val="TableNormal"/>
    <w:uiPriority w:val="99"/>
    <w:rsid w:val="004233CA"/>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D241F"/>
    <w:rPr>
      <w:rFonts w:ascii="Tahoma" w:hAnsi="Tahoma"/>
      <w:sz w:val="16"/>
      <w:szCs w:val="16"/>
    </w:rPr>
  </w:style>
  <w:style w:type="character" w:customStyle="1" w:styleId="BalloonTextChar">
    <w:name w:val="Balloon Text Char"/>
    <w:link w:val="BalloonText"/>
    <w:rsid w:val="003D241F"/>
    <w:rPr>
      <w:rFonts w:ascii="Tahoma" w:hAnsi="Tahoma" w:cs="Tahoma"/>
      <w:sz w:val="16"/>
      <w:szCs w:val="16"/>
      <w:lang w:val="en-AU" w:eastAsia="en-US"/>
    </w:rPr>
  </w:style>
  <w:style w:type="character" w:customStyle="1" w:styleId="HeaderChar">
    <w:name w:val="Header Char"/>
    <w:link w:val="Header"/>
    <w:uiPriority w:val="99"/>
    <w:rsid w:val="001C53D0"/>
    <w:rPr>
      <w:sz w:val="24"/>
      <w:lang w:val="en-AU" w:eastAsia="en-US"/>
    </w:rPr>
  </w:style>
  <w:style w:type="character" w:customStyle="1" w:styleId="Heading2Char">
    <w:name w:val="Heading 2 Char"/>
    <w:link w:val="Heading2"/>
    <w:uiPriority w:val="99"/>
    <w:rsid w:val="00006C3C"/>
    <w:rPr>
      <w:rFonts w:ascii="Arial Rounded MT Bold" w:hAnsi="Arial Rounded MT Bold"/>
      <w:sz w:val="32"/>
      <w:lang w:val="en-AU" w:eastAsia="en-US"/>
    </w:rPr>
  </w:style>
  <w:style w:type="character" w:customStyle="1" w:styleId="Heading4Char">
    <w:name w:val="Heading 4 Char"/>
    <w:link w:val="Heading4"/>
    <w:uiPriority w:val="99"/>
    <w:rsid w:val="00006C3C"/>
    <w:rPr>
      <w:i/>
      <w:sz w:val="22"/>
      <w:lang w:val="en-AU" w:eastAsia="en-US"/>
    </w:rPr>
  </w:style>
  <w:style w:type="paragraph" w:styleId="ListParagraph">
    <w:name w:val="List Paragraph"/>
    <w:aliases w:val="List Paragraph1,Recommendation,List Paragraph11,123 List Paragraph,List Paragraph2,Colorful List - Accent 11,Colorful List - Accent 12,titr jadval,En tête 1"/>
    <w:basedOn w:val="Normal"/>
    <w:link w:val="ListParagraphChar"/>
    <w:uiPriority w:val="34"/>
    <w:qFormat/>
    <w:rsid w:val="001B7D57"/>
    <w:pPr>
      <w:ind w:left="720"/>
      <w:contextualSpacing/>
    </w:pPr>
  </w:style>
  <w:style w:type="paragraph" w:customStyle="1" w:styleId="headings">
    <w:name w:val="headings"/>
    <w:basedOn w:val="Normal"/>
    <w:rsid w:val="003B71B8"/>
    <w:pPr>
      <w:spacing w:before="100" w:beforeAutospacing="1" w:after="100" w:afterAutospacing="1"/>
    </w:pPr>
    <w:rPr>
      <w:szCs w:val="24"/>
      <w:lang w:eastAsia="en-AU"/>
    </w:rPr>
  </w:style>
  <w:style w:type="character" w:styleId="Strong">
    <w:name w:val="Strong"/>
    <w:uiPriority w:val="22"/>
    <w:qFormat/>
    <w:rsid w:val="003B71B8"/>
    <w:rPr>
      <w:b/>
      <w:bCs/>
    </w:rPr>
  </w:style>
  <w:style w:type="paragraph" w:customStyle="1" w:styleId="narrative">
    <w:name w:val="narrative"/>
    <w:basedOn w:val="Normal"/>
    <w:rsid w:val="003B71B8"/>
    <w:pPr>
      <w:spacing w:before="100" w:beforeAutospacing="1" w:after="100" w:afterAutospacing="1"/>
    </w:pPr>
    <w:rPr>
      <w:szCs w:val="24"/>
      <w:lang w:eastAsia="en-AU"/>
    </w:rPr>
  </w:style>
  <w:style w:type="character" w:customStyle="1" w:styleId="BodyText3Char">
    <w:name w:val="Body Text 3 Char"/>
    <w:link w:val="BodyText3"/>
    <w:rsid w:val="00890281"/>
    <w:rPr>
      <w:spacing w:val="-2"/>
      <w:sz w:val="22"/>
      <w:lang w:val="en-US" w:eastAsia="en-US"/>
    </w:rPr>
  </w:style>
  <w:style w:type="paragraph" w:styleId="NormalWeb">
    <w:name w:val="Normal (Web)"/>
    <w:basedOn w:val="Normal"/>
    <w:uiPriority w:val="99"/>
    <w:unhideWhenUsed/>
    <w:rsid w:val="00890281"/>
    <w:pPr>
      <w:spacing w:before="100" w:beforeAutospacing="1" w:after="100" w:afterAutospacing="1" w:line="260" w:lineRule="atLeast"/>
    </w:pPr>
    <w:rPr>
      <w:rFonts w:ascii="Verdana" w:hAnsi="Verdana"/>
      <w:color w:val="000000"/>
      <w:sz w:val="20"/>
      <w:lang w:eastAsia="en-AU"/>
    </w:rPr>
  </w:style>
  <w:style w:type="character" w:styleId="CommentReference">
    <w:name w:val="annotation reference"/>
    <w:rsid w:val="00D42865"/>
    <w:rPr>
      <w:sz w:val="16"/>
      <w:szCs w:val="16"/>
    </w:rPr>
  </w:style>
  <w:style w:type="paragraph" w:styleId="CommentText">
    <w:name w:val="annotation text"/>
    <w:basedOn w:val="Normal"/>
    <w:link w:val="CommentTextChar"/>
    <w:rsid w:val="00D42865"/>
    <w:rPr>
      <w:sz w:val="20"/>
    </w:rPr>
  </w:style>
  <w:style w:type="character" w:customStyle="1" w:styleId="CommentTextChar">
    <w:name w:val="Comment Text Char"/>
    <w:link w:val="CommentText"/>
    <w:rsid w:val="00D42865"/>
    <w:rPr>
      <w:lang w:eastAsia="en-US"/>
    </w:rPr>
  </w:style>
  <w:style w:type="paragraph" w:styleId="CommentSubject">
    <w:name w:val="annotation subject"/>
    <w:basedOn w:val="CommentText"/>
    <w:next w:val="CommentText"/>
    <w:link w:val="CommentSubjectChar"/>
    <w:rsid w:val="00D42865"/>
    <w:rPr>
      <w:b/>
      <w:bCs/>
    </w:rPr>
  </w:style>
  <w:style w:type="character" w:customStyle="1" w:styleId="CommentSubjectChar">
    <w:name w:val="Comment Subject Char"/>
    <w:link w:val="CommentSubject"/>
    <w:rsid w:val="00D42865"/>
    <w:rPr>
      <w:b/>
      <w:bCs/>
      <w:lang w:eastAsia="en-US"/>
    </w:rPr>
  </w:style>
  <w:style w:type="character" w:customStyle="1" w:styleId="fontstyle01">
    <w:name w:val="fontstyle01"/>
    <w:rsid w:val="001C7883"/>
    <w:rPr>
      <w:rFonts w:ascii="Calibri" w:hAnsi="Calibri" w:cs="Calibri" w:hint="default"/>
      <w:b w:val="0"/>
      <w:bCs w:val="0"/>
      <w:i w:val="0"/>
      <w:iCs w:val="0"/>
      <w:color w:val="000000"/>
      <w:sz w:val="22"/>
      <w:szCs w:val="22"/>
    </w:rPr>
  </w:style>
  <w:style w:type="character" w:customStyle="1" w:styleId="fontstyle21">
    <w:name w:val="fontstyle21"/>
    <w:rsid w:val="001C7883"/>
    <w:rPr>
      <w:rFonts w:ascii="SymbolMT" w:hAnsi="SymbolMT" w:hint="default"/>
      <w:b w:val="0"/>
      <w:bCs w:val="0"/>
      <w:i w:val="0"/>
      <w:iCs w:val="0"/>
      <w:color w:val="000000"/>
      <w:sz w:val="22"/>
      <w:szCs w:val="22"/>
    </w:rPr>
  </w:style>
  <w:style w:type="paragraph" w:customStyle="1" w:styleId="Default">
    <w:name w:val="Default"/>
    <w:rsid w:val="00FC6C99"/>
    <w:pPr>
      <w:autoSpaceDE w:val="0"/>
      <w:autoSpaceDN w:val="0"/>
      <w:adjustRightInd w:val="0"/>
    </w:pPr>
    <w:rPr>
      <w:rFonts w:ascii="Arial" w:eastAsiaTheme="minorHAnsi" w:hAnsi="Arial" w:cs="Arial"/>
      <w:color w:val="000000"/>
      <w:sz w:val="24"/>
      <w:szCs w:val="24"/>
      <w:lang w:eastAsia="en-US"/>
    </w:rPr>
  </w:style>
  <w:style w:type="character" w:customStyle="1" w:styleId="ListParagraphChar">
    <w:name w:val="List Paragraph Char"/>
    <w:aliases w:val="List Paragraph1 Char,Recommendation Char,List Paragraph11 Char,123 List Paragraph Char,List Paragraph2 Char,Colorful List - Accent 11 Char,Colorful List - Accent 12 Char,titr jadval Char,En tête 1 Char"/>
    <w:basedOn w:val="DefaultParagraphFont"/>
    <w:link w:val="ListParagraph"/>
    <w:uiPriority w:val="34"/>
    <w:locked/>
    <w:rsid w:val="002279C9"/>
    <w:rPr>
      <w:sz w:val="24"/>
      <w:lang w:eastAsia="en-US"/>
    </w:rPr>
  </w:style>
  <w:style w:type="character" w:styleId="Hyperlink">
    <w:name w:val="Hyperlink"/>
    <w:basedOn w:val="DefaultParagraphFont"/>
    <w:uiPriority w:val="99"/>
    <w:unhideWhenUsed/>
    <w:rsid w:val="001B0E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105">
      <w:bodyDiv w:val="1"/>
      <w:marLeft w:val="0"/>
      <w:marRight w:val="0"/>
      <w:marTop w:val="0"/>
      <w:marBottom w:val="0"/>
      <w:divBdr>
        <w:top w:val="none" w:sz="0" w:space="0" w:color="auto"/>
        <w:left w:val="none" w:sz="0" w:space="0" w:color="auto"/>
        <w:bottom w:val="none" w:sz="0" w:space="0" w:color="auto"/>
        <w:right w:val="none" w:sz="0" w:space="0" w:color="auto"/>
      </w:divBdr>
    </w:div>
    <w:div w:id="32654753">
      <w:bodyDiv w:val="1"/>
      <w:marLeft w:val="0"/>
      <w:marRight w:val="0"/>
      <w:marTop w:val="100"/>
      <w:marBottom w:val="100"/>
      <w:divBdr>
        <w:top w:val="none" w:sz="0" w:space="0" w:color="auto"/>
        <w:left w:val="none" w:sz="0" w:space="0" w:color="auto"/>
        <w:bottom w:val="none" w:sz="0" w:space="0" w:color="auto"/>
        <w:right w:val="none" w:sz="0" w:space="0" w:color="auto"/>
      </w:divBdr>
      <w:divsChild>
        <w:div w:id="1203522855">
          <w:marLeft w:val="0"/>
          <w:marRight w:val="0"/>
          <w:marTop w:val="100"/>
          <w:marBottom w:val="100"/>
          <w:divBdr>
            <w:top w:val="none" w:sz="0" w:space="0" w:color="auto"/>
            <w:left w:val="none" w:sz="0" w:space="0" w:color="auto"/>
            <w:bottom w:val="none" w:sz="0" w:space="0" w:color="auto"/>
            <w:right w:val="none" w:sz="0" w:space="0" w:color="auto"/>
          </w:divBdr>
          <w:divsChild>
            <w:div w:id="1495992426">
              <w:marLeft w:val="0"/>
              <w:marRight w:val="0"/>
              <w:marTop w:val="0"/>
              <w:marBottom w:val="240"/>
              <w:divBdr>
                <w:top w:val="none" w:sz="0" w:space="0" w:color="auto"/>
                <w:left w:val="none" w:sz="0" w:space="0" w:color="auto"/>
                <w:bottom w:val="none" w:sz="0" w:space="0" w:color="auto"/>
                <w:right w:val="none" w:sz="0" w:space="0" w:color="auto"/>
              </w:divBdr>
              <w:divsChild>
                <w:div w:id="860319187">
                  <w:marLeft w:val="0"/>
                  <w:marRight w:val="0"/>
                  <w:marTop w:val="0"/>
                  <w:marBottom w:val="0"/>
                  <w:divBdr>
                    <w:top w:val="none" w:sz="0" w:space="0" w:color="auto"/>
                    <w:left w:val="none" w:sz="0" w:space="0" w:color="auto"/>
                    <w:bottom w:val="none" w:sz="0" w:space="0" w:color="auto"/>
                    <w:right w:val="none" w:sz="0" w:space="0" w:color="auto"/>
                  </w:divBdr>
                  <w:divsChild>
                    <w:div w:id="1301498623">
                      <w:marLeft w:val="0"/>
                      <w:marRight w:val="0"/>
                      <w:marTop w:val="0"/>
                      <w:marBottom w:val="0"/>
                      <w:divBdr>
                        <w:top w:val="none" w:sz="0" w:space="0" w:color="auto"/>
                        <w:left w:val="none" w:sz="0" w:space="0" w:color="auto"/>
                        <w:bottom w:val="none" w:sz="0" w:space="0" w:color="auto"/>
                        <w:right w:val="none" w:sz="0" w:space="0" w:color="auto"/>
                      </w:divBdr>
                      <w:divsChild>
                        <w:div w:id="2872554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124281">
      <w:bodyDiv w:val="1"/>
      <w:marLeft w:val="0"/>
      <w:marRight w:val="0"/>
      <w:marTop w:val="0"/>
      <w:marBottom w:val="0"/>
      <w:divBdr>
        <w:top w:val="none" w:sz="0" w:space="0" w:color="auto"/>
        <w:left w:val="none" w:sz="0" w:space="0" w:color="auto"/>
        <w:bottom w:val="none" w:sz="0" w:space="0" w:color="auto"/>
        <w:right w:val="none" w:sz="0" w:space="0" w:color="auto"/>
      </w:divBdr>
    </w:div>
    <w:div w:id="364866026">
      <w:bodyDiv w:val="1"/>
      <w:marLeft w:val="0"/>
      <w:marRight w:val="0"/>
      <w:marTop w:val="0"/>
      <w:marBottom w:val="0"/>
      <w:divBdr>
        <w:top w:val="none" w:sz="0" w:space="0" w:color="auto"/>
        <w:left w:val="none" w:sz="0" w:space="0" w:color="auto"/>
        <w:bottom w:val="none" w:sz="0" w:space="0" w:color="auto"/>
        <w:right w:val="none" w:sz="0" w:space="0" w:color="auto"/>
      </w:divBdr>
    </w:div>
    <w:div w:id="421532023">
      <w:bodyDiv w:val="1"/>
      <w:marLeft w:val="0"/>
      <w:marRight w:val="0"/>
      <w:marTop w:val="0"/>
      <w:marBottom w:val="0"/>
      <w:divBdr>
        <w:top w:val="none" w:sz="0" w:space="0" w:color="auto"/>
        <w:left w:val="none" w:sz="0" w:space="0" w:color="auto"/>
        <w:bottom w:val="none" w:sz="0" w:space="0" w:color="auto"/>
        <w:right w:val="none" w:sz="0" w:space="0" w:color="auto"/>
      </w:divBdr>
    </w:div>
    <w:div w:id="925265182">
      <w:bodyDiv w:val="1"/>
      <w:marLeft w:val="0"/>
      <w:marRight w:val="0"/>
      <w:marTop w:val="0"/>
      <w:marBottom w:val="0"/>
      <w:divBdr>
        <w:top w:val="none" w:sz="0" w:space="0" w:color="auto"/>
        <w:left w:val="none" w:sz="0" w:space="0" w:color="auto"/>
        <w:bottom w:val="none" w:sz="0" w:space="0" w:color="auto"/>
        <w:right w:val="none" w:sz="0" w:space="0" w:color="auto"/>
      </w:divBdr>
    </w:div>
    <w:div w:id="987245499">
      <w:bodyDiv w:val="1"/>
      <w:marLeft w:val="0"/>
      <w:marRight w:val="0"/>
      <w:marTop w:val="0"/>
      <w:marBottom w:val="0"/>
      <w:divBdr>
        <w:top w:val="none" w:sz="0" w:space="0" w:color="auto"/>
        <w:left w:val="none" w:sz="0" w:space="0" w:color="auto"/>
        <w:bottom w:val="none" w:sz="0" w:space="0" w:color="auto"/>
        <w:right w:val="none" w:sz="0" w:space="0" w:color="auto"/>
      </w:divBdr>
      <w:divsChild>
        <w:div w:id="1797675249">
          <w:marLeft w:val="547"/>
          <w:marRight w:val="0"/>
          <w:marTop w:val="0"/>
          <w:marBottom w:val="0"/>
          <w:divBdr>
            <w:top w:val="none" w:sz="0" w:space="0" w:color="auto"/>
            <w:left w:val="none" w:sz="0" w:space="0" w:color="auto"/>
            <w:bottom w:val="none" w:sz="0" w:space="0" w:color="auto"/>
            <w:right w:val="none" w:sz="0" w:space="0" w:color="auto"/>
          </w:divBdr>
        </w:div>
      </w:divsChild>
    </w:div>
    <w:div w:id="1087456753">
      <w:bodyDiv w:val="1"/>
      <w:marLeft w:val="0"/>
      <w:marRight w:val="0"/>
      <w:marTop w:val="0"/>
      <w:marBottom w:val="0"/>
      <w:divBdr>
        <w:top w:val="none" w:sz="0" w:space="0" w:color="auto"/>
        <w:left w:val="none" w:sz="0" w:space="0" w:color="auto"/>
        <w:bottom w:val="none" w:sz="0" w:space="0" w:color="auto"/>
        <w:right w:val="none" w:sz="0" w:space="0" w:color="auto"/>
      </w:divBdr>
    </w:div>
    <w:div w:id="1416440607">
      <w:bodyDiv w:val="1"/>
      <w:marLeft w:val="0"/>
      <w:marRight w:val="0"/>
      <w:marTop w:val="0"/>
      <w:marBottom w:val="0"/>
      <w:divBdr>
        <w:top w:val="none" w:sz="0" w:space="0" w:color="auto"/>
        <w:left w:val="none" w:sz="0" w:space="0" w:color="auto"/>
        <w:bottom w:val="none" w:sz="0" w:space="0" w:color="auto"/>
        <w:right w:val="none" w:sz="0" w:space="0" w:color="auto"/>
      </w:divBdr>
    </w:div>
    <w:div w:id="1502503175">
      <w:bodyDiv w:val="1"/>
      <w:marLeft w:val="0"/>
      <w:marRight w:val="0"/>
      <w:marTop w:val="0"/>
      <w:marBottom w:val="0"/>
      <w:divBdr>
        <w:top w:val="none" w:sz="0" w:space="0" w:color="auto"/>
        <w:left w:val="none" w:sz="0" w:space="0" w:color="auto"/>
        <w:bottom w:val="none" w:sz="0" w:space="0" w:color="auto"/>
        <w:right w:val="none" w:sz="0" w:space="0" w:color="auto"/>
      </w:divBdr>
    </w:div>
    <w:div w:id="1541433116">
      <w:bodyDiv w:val="1"/>
      <w:marLeft w:val="0"/>
      <w:marRight w:val="0"/>
      <w:marTop w:val="0"/>
      <w:marBottom w:val="0"/>
      <w:divBdr>
        <w:top w:val="none" w:sz="0" w:space="0" w:color="auto"/>
        <w:left w:val="none" w:sz="0" w:space="0" w:color="auto"/>
        <w:bottom w:val="none" w:sz="0" w:space="0" w:color="auto"/>
        <w:right w:val="none" w:sz="0" w:space="0" w:color="auto"/>
      </w:divBdr>
    </w:div>
    <w:div w:id="1575622811">
      <w:bodyDiv w:val="1"/>
      <w:marLeft w:val="0"/>
      <w:marRight w:val="0"/>
      <w:marTop w:val="0"/>
      <w:marBottom w:val="0"/>
      <w:divBdr>
        <w:top w:val="none" w:sz="0" w:space="0" w:color="auto"/>
        <w:left w:val="none" w:sz="0" w:space="0" w:color="auto"/>
        <w:bottom w:val="none" w:sz="0" w:space="0" w:color="auto"/>
        <w:right w:val="none" w:sz="0" w:space="0" w:color="auto"/>
      </w:divBdr>
    </w:div>
    <w:div w:id="1635989824">
      <w:bodyDiv w:val="1"/>
      <w:marLeft w:val="0"/>
      <w:marRight w:val="0"/>
      <w:marTop w:val="0"/>
      <w:marBottom w:val="0"/>
      <w:divBdr>
        <w:top w:val="none" w:sz="0" w:space="0" w:color="auto"/>
        <w:left w:val="none" w:sz="0" w:space="0" w:color="auto"/>
        <w:bottom w:val="none" w:sz="0" w:space="0" w:color="auto"/>
        <w:right w:val="none" w:sz="0" w:space="0" w:color="auto"/>
      </w:divBdr>
    </w:div>
    <w:div w:id="2015838570">
      <w:bodyDiv w:val="1"/>
      <w:marLeft w:val="0"/>
      <w:marRight w:val="0"/>
      <w:marTop w:val="0"/>
      <w:marBottom w:val="0"/>
      <w:divBdr>
        <w:top w:val="none" w:sz="0" w:space="0" w:color="auto"/>
        <w:left w:val="none" w:sz="0" w:space="0" w:color="auto"/>
        <w:bottom w:val="none" w:sz="0" w:space="0" w:color="auto"/>
        <w:right w:val="none" w:sz="0" w:space="0" w:color="auto"/>
      </w:divBdr>
      <w:divsChild>
        <w:div w:id="1384523101">
          <w:marLeft w:val="547"/>
          <w:marRight w:val="0"/>
          <w:marTop w:val="0"/>
          <w:marBottom w:val="0"/>
          <w:divBdr>
            <w:top w:val="none" w:sz="0" w:space="0" w:color="auto"/>
            <w:left w:val="none" w:sz="0" w:space="0" w:color="auto"/>
            <w:bottom w:val="none" w:sz="0" w:space="0" w:color="auto"/>
            <w:right w:val="none" w:sz="0" w:space="0" w:color="auto"/>
          </w:divBdr>
        </w:div>
        <w:div w:id="169885255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7DD171-A168-415B-A339-6470255D6DA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4E73DBB5-2AD6-4338-ACA5-7FC2DD916D03}">
      <dgm:prSet phldrT="[Text]" custT="1"/>
      <dgm:spPr>
        <a:xfrm>
          <a:off x="3638175" y="494112"/>
          <a:ext cx="1047337" cy="277387"/>
        </a:xfrm>
        <a:prstGeom prst="rect">
          <a:avLst/>
        </a:prstGeom>
        <a:solidFill>
          <a:schemeClr val="accent1">
            <a:lumMod val="75000"/>
          </a:schemeClr>
        </a:solidFill>
        <a:ln w="25400" cap="flat" cmpd="sng" algn="ctr">
          <a:solidFill>
            <a:schemeClr val="accent1">
              <a:lumMod val="75000"/>
            </a:schemeClr>
          </a:solidFill>
          <a:prstDash val="solid"/>
          <a:miter lim="800000"/>
        </a:ln>
        <a:effectLst/>
      </dgm:spPr>
      <dgm:t>
        <a:bodyPr/>
        <a:lstStyle/>
        <a:p>
          <a:r>
            <a:rPr lang="en-US" sz="800" dirty="0">
              <a:solidFill>
                <a:sysClr val="window" lastClr="FFFFFF"/>
              </a:solidFill>
              <a:latin typeface="Calibri"/>
              <a:ea typeface="+mn-ea"/>
              <a:cs typeface="+mn-cs"/>
            </a:rPr>
            <a:t>Director GEM</a:t>
          </a:r>
        </a:p>
      </dgm:t>
    </dgm:pt>
    <dgm:pt modelId="{06B54977-880D-4F9F-A542-535833CD95AA}" type="parTrans" cxnId="{1B6D8875-6B70-41A2-9DD3-C78A7BBD1039}">
      <dgm:prSet/>
      <dgm:spPr/>
      <dgm:t>
        <a:bodyPr/>
        <a:lstStyle/>
        <a:p>
          <a:endParaRPr lang="en-US"/>
        </a:p>
      </dgm:t>
    </dgm:pt>
    <dgm:pt modelId="{D8B6F216-186B-4119-AC60-947F3C7AC56C}" type="sibTrans" cxnId="{1B6D8875-6B70-41A2-9DD3-C78A7BBD1039}">
      <dgm:prSet/>
      <dgm:spPr/>
      <dgm:t>
        <a:bodyPr/>
        <a:lstStyle/>
        <a:p>
          <a:endParaRPr lang="en-US"/>
        </a:p>
      </dgm:t>
    </dgm:pt>
    <dgm:pt modelId="{EB6D8DB7-1841-42A2-B859-9E809F97E1AF}">
      <dgm:prSet phldrT="[Text]" custT="1"/>
      <dgm:spPr>
        <a:xfrm>
          <a:off x="1980617" y="991440"/>
          <a:ext cx="930140" cy="493547"/>
        </a:xfrm>
        <a:prstGeom prst="rect">
          <a:avLst/>
        </a:prstGeom>
        <a:solidFill>
          <a:schemeClr val="accent1">
            <a:lumMod val="75000"/>
          </a:schemeClr>
        </a:solidFill>
        <a:ln w="25400" cap="flat" cmpd="sng" algn="ctr">
          <a:solidFill>
            <a:schemeClr val="accent1">
              <a:lumMod val="75000"/>
            </a:schemeClr>
          </a:solidFill>
          <a:prstDash val="solid"/>
          <a:miter lim="800000"/>
        </a:ln>
        <a:effectLst/>
      </dgm:spPr>
      <dgm:t>
        <a:bodyPr/>
        <a:lstStyle/>
        <a:p>
          <a:r>
            <a:rPr lang="en-US" sz="800" dirty="0">
              <a:solidFill>
                <a:sysClr val="window" lastClr="FFFFFF"/>
              </a:solidFill>
              <a:latin typeface="Calibri"/>
              <a:ea typeface="+mn-ea"/>
              <a:cs typeface="+mn-cs"/>
            </a:rPr>
            <a:t>Deputy Director Oceans &amp; Maritime</a:t>
          </a:r>
        </a:p>
      </dgm:t>
    </dgm:pt>
    <dgm:pt modelId="{0C2DD1DB-2516-4A96-97C0-1370ECE8E42A}" type="parTrans" cxnId="{D2968410-AC78-4522-B235-E71EDAFFCC6F}">
      <dgm:prSet/>
      <dgm:spPr>
        <a:xfrm>
          <a:off x="2445687" y="771499"/>
          <a:ext cx="1716156" cy="219940"/>
        </a:xfrm>
        <a:custGeom>
          <a:avLst/>
          <a:gdLst/>
          <a:ahLst/>
          <a:cxnLst/>
          <a:rect l="0" t="0" r="0" b="0"/>
          <a:pathLst>
            <a:path>
              <a:moveTo>
                <a:pt x="1716156" y="0"/>
              </a:moveTo>
              <a:lnTo>
                <a:pt x="1716156" y="109970"/>
              </a:lnTo>
              <a:lnTo>
                <a:pt x="0" y="109970"/>
              </a:lnTo>
              <a:lnTo>
                <a:pt x="0" y="219940"/>
              </a:lnTo>
            </a:path>
          </a:pathLst>
        </a:custGeom>
        <a:noFill/>
        <a:ln w="25400" cap="flat" cmpd="sng" algn="ctr">
          <a:solidFill>
            <a:srgbClr val="4F81BD">
              <a:shade val="60000"/>
              <a:hueOff val="0"/>
              <a:satOff val="0"/>
              <a:lumOff val="0"/>
              <a:alphaOff val="0"/>
            </a:srgbClr>
          </a:solidFill>
          <a:prstDash val="solid"/>
          <a:miter lim="800000"/>
        </a:ln>
        <a:effectLst/>
      </dgm:spPr>
      <dgm:t>
        <a:bodyPr/>
        <a:lstStyle/>
        <a:p>
          <a:endParaRPr lang="en-US"/>
        </a:p>
      </dgm:t>
    </dgm:pt>
    <dgm:pt modelId="{35B0D6D2-9187-4E70-B8DA-A4F08AD8CA75}" type="sibTrans" cxnId="{D2968410-AC78-4522-B235-E71EDAFFCC6F}">
      <dgm:prSet/>
      <dgm:spPr/>
      <dgm:t>
        <a:bodyPr/>
        <a:lstStyle/>
        <a:p>
          <a:endParaRPr lang="en-US"/>
        </a:p>
      </dgm:t>
    </dgm:pt>
    <dgm:pt modelId="{F8DF79D3-78AA-47BA-A116-BFC48A40EC97}">
      <dgm:prSet phldrT="[Text]" custT="1"/>
      <dgm:spPr>
        <a:xfrm>
          <a:off x="3130698" y="991440"/>
          <a:ext cx="929417" cy="479439"/>
        </a:xfrm>
        <a:prstGeom prst="rect">
          <a:avLst/>
        </a:prstGeom>
        <a:solidFill>
          <a:schemeClr val="accent1">
            <a:lumMod val="75000"/>
          </a:schemeClr>
        </a:solidFill>
        <a:ln w="25400" cap="flat" cmpd="sng" algn="ctr">
          <a:solidFill>
            <a:schemeClr val="accent1">
              <a:lumMod val="75000"/>
            </a:schemeClr>
          </a:solidFill>
          <a:prstDash val="solid"/>
          <a:miter lim="800000"/>
        </a:ln>
        <a:effectLst/>
      </dgm:spPr>
      <dgm:t>
        <a:bodyPr/>
        <a:lstStyle/>
        <a:p>
          <a:r>
            <a:rPr lang="en-US" sz="800" dirty="0">
              <a:solidFill>
                <a:sysClr val="window" lastClr="FFFFFF"/>
              </a:solidFill>
              <a:latin typeface="Calibri"/>
              <a:ea typeface="+mn-ea"/>
              <a:cs typeface="+mn-cs"/>
            </a:rPr>
            <a:t>Deputy Director Georesources &amp; Energy</a:t>
          </a:r>
        </a:p>
      </dgm:t>
    </dgm:pt>
    <dgm:pt modelId="{3918B199-4EEC-4804-99D5-FD11A8CC1486}" type="parTrans" cxnId="{A0AAEC9A-1A7F-4802-8330-4D6A8A9D0CB1}">
      <dgm:prSet/>
      <dgm:spPr>
        <a:xfrm>
          <a:off x="3595407" y="771499"/>
          <a:ext cx="566436" cy="219940"/>
        </a:xfrm>
        <a:custGeom>
          <a:avLst/>
          <a:gdLst/>
          <a:ahLst/>
          <a:cxnLst/>
          <a:rect l="0" t="0" r="0" b="0"/>
          <a:pathLst>
            <a:path>
              <a:moveTo>
                <a:pt x="566436" y="0"/>
              </a:moveTo>
              <a:lnTo>
                <a:pt x="566436" y="109970"/>
              </a:lnTo>
              <a:lnTo>
                <a:pt x="0" y="109970"/>
              </a:lnTo>
              <a:lnTo>
                <a:pt x="0" y="219940"/>
              </a:lnTo>
            </a:path>
          </a:pathLst>
        </a:custGeom>
        <a:noFill/>
        <a:ln w="25400" cap="flat" cmpd="sng" algn="ctr">
          <a:solidFill>
            <a:srgbClr val="4F81BD">
              <a:shade val="60000"/>
              <a:hueOff val="0"/>
              <a:satOff val="0"/>
              <a:lumOff val="0"/>
              <a:alphaOff val="0"/>
            </a:srgbClr>
          </a:solidFill>
          <a:prstDash val="solid"/>
          <a:miter lim="800000"/>
        </a:ln>
        <a:effectLst/>
      </dgm:spPr>
      <dgm:t>
        <a:bodyPr/>
        <a:lstStyle/>
        <a:p>
          <a:endParaRPr lang="en-US"/>
        </a:p>
      </dgm:t>
    </dgm:pt>
    <dgm:pt modelId="{EF818623-1165-408B-AEB4-3381E0F3D68B}" type="sibTrans" cxnId="{A0AAEC9A-1A7F-4802-8330-4D6A8A9D0CB1}">
      <dgm:prSet/>
      <dgm:spPr/>
      <dgm:t>
        <a:bodyPr/>
        <a:lstStyle/>
        <a:p>
          <a:endParaRPr lang="en-US"/>
        </a:p>
      </dgm:t>
    </dgm:pt>
    <dgm:pt modelId="{6F2EC0F3-D4E7-4DE2-893D-ECAAEA420A7C}">
      <dgm:prSet phldrT="[Text]" custT="1"/>
      <dgm:spPr>
        <a:xfrm>
          <a:off x="4280057" y="991440"/>
          <a:ext cx="933167" cy="480727"/>
        </a:xfrm>
        <a:prstGeom prst="rect">
          <a:avLst/>
        </a:prstGeom>
        <a:solidFill>
          <a:schemeClr val="accent1">
            <a:lumMod val="75000"/>
          </a:schemeClr>
        </a:solidFill>
        <a:ln w="25400" cap="flat" cmpd="sng" algn="ctr">
          <a:solidFill>
            <a:schemeClr val="accent1">
              <a:lumMod val="75000"/>
            </a:schemeClr>
          </a:solidFill>
          <a:prstDash val="solid"/>
          <a:miter lim="800000"/>
        </a:ln>
        <a:effectLst/>
      </dgm:spPr>
      <dgm:t>
        <a:bodyPr/>
        <a:lstStyle/>
        <a:p>
          <a:r>
            <a:rPr lang="en-US" sz="800" dirty="0">
              <a:solidFill>
                <a:sysClr val="window" lastClr="FFFFFF"/>
              </a:solidFill>
              <a:latin typeface="Calibri"/>
              <a:ea typeface="+mn-ea"/>
              <a:cs typeface="+mn-cs"/>
            </a:rPr>
            <a:t>Deputy Director Disaster &amp; Community Resilience</a:t>
          </a:r>
        </a:p>
      </dgm:t>
    </dgm:pt>
    <dgm:pt modelId="{1B927D9F-B66B-4284-B380-3BE6F64AC3A5}" type="parTrans" cxnId="{B4EFCDA3-39A4-4D23-A3DE-7D72EB430069}">
      <dgm:prSet/>
      <dgm:spPr>
        <a:xfrm>
          <a:off x="4161844" y="771499"/>
          <a:ext cx="584796" cy="219940"/>
        </a:xfrm>
        <a:custGeom>
          <a:avLst/>
          <a:gdLst/>
          <a:ahLst/>
          <a:cxnLst/>
          <a:rect l="0" t="0" r="0" b="0"/>
          <a:pathLst>
            <a:path>
              <a:moveTo>
                <a:pt x="0" y="0"/>
              </a:moveTo>
              <a:lnTo>
                <a:pt x="0" y="109970"/>
              </a:lnTo>
              <a:lnTo>
                <a:pt x="584796" y="109970"/>
              </a:lnTo>
              <a:lnTo>
                <a:pt x="584796" y="219940"/>
              </a:lnTo>
            </a:path>
          </a:pathLst>
        </a:custGeom>
        <a:noFill/>
        <a:ln w="25400" cap="flat" cmpd="sng" algn="ctr">
          <a:solidFill>
            <a:srgbClr val="4F81BD">
              <a:shade val="60000"/>
              <a:hueOff val="0"/>
              <a:satOff val="0"/>
              <a:lumOff val="0"/>
              <a:alphaOff val="0"/>
            </a:srgbClr>
          </a:solidFill>
          <a:prstDash val="solid"/>
          <a:miter lim="800000"/>
        </a:ln>
        <a:effectLst/>
      </dgm:spPr>
      <dgm:t>
        <a:bodyPr/>
        <a:lstStyle/>
        <a:p>
          <a:endParaRPr lang="en-US"/>
        </a:p>
      </dgm:t>
    </dgm:pt>
    <dgm:pt modelId="{405357E4-C06B-45D3-8A73-785B17960C01}" type="sibTrans" cxnId="{B4EFCDA3-39A4-4D23-A3DE-7D72EB430069}">
      <dgm:prSet/>
      <dgm:spPr/>
      <dgm:t>
        <a:bodyPr/>
        <a:lstStyle/>
        <a:p>
          <a:endParaRPr lang="en-US"/>
        </a:p>
      </dgm:t>
    </dgm:pt>
    <dgm:pt modelId="{5798BF9F-6015-4050-ABE5-BB734D058538}">
      <dgm:prSet phldrT="[Text]" custT="1"/>
      <dgm:spPr>
        <a:xfrm>
          <a:off x="80491" y="1835269"/>
          <a:ext cx="1054008" cy="527475"/>
        </a:xfrm>
        <a:prstGeom prst="rect">
          <a:avLst/>
        </a:prstGeom>
        <a:solidFill>
          <a:schemeClr val="accent1">
            <a:lumMod val="75000"/>
          </a:schemeClr>
        </a:solidFill>
        <a:ln w="25400" cap="flat" cmpd="sng" algn="ctr">
          <a:solidFill>
            <a:schemeClr val="accent1">
              <a:lumMod val="75000"/>
            </a:schemeClr>
          </a:solidFill>
          <a:prstDash val="solid"/>
          <a:miter lim="800000"/>
        </a:ln>
        <a:effectLst/>
      </dgm:spPr>
      <dgm:t>
        <a:bodyPr/>
        <a:lstStyle/>
        <a:p>
          <a:r>
            <a:rPr lang="en-US" sz="800" dirty="0">
              <a:solidFill>
                <a:sysClr val="window" lastClr="FFFFFF"/>
              </a:solidFill>
              <a:latin typeface="Calibri"/>
              <a:ea typeface="+mn-ea"/>
              <a:cs typeface="+mn-cs"/>
            </a:rPr>
            <a:t>Ocean &amp; Maritime Policy and Governance       Team Leader, Ocean Affairs</a:t>
          </a:r>
        </a:p>
      </dgm:t>
    </dgm:pt>
    <dgm:pt modelId="{5264C498-70CF-4E02-93C5-05D0D7823929}" type="parTrans" cxnId="{E8366A4E-65CB-411F-B128-70FDA3603F08}">
      <dgm:prSet/>
      <dgm:spPr>
        <a:xfrm>
          <a:off x="607495" y="1484987"/>
          <a:ext cx="1838192" cy="350281"/>
        </a:xfrm>
        <a:custGeom>
          <a:avLst/>
          <a:gdLst/>
          <a:ahLst/>
          <a:cxnLst/>
          <a:rect l="0" t="0" r="0" b="0"/>
          <a:pathLst>
            <a:path>
              <a:moveTo>
                <a:pt x="1838192" y="0"/>
              </a:moveTo>
              <a:lnTo>
                <a:pt x="1838192" y="240311"/>
              </a:lnTo>
              <a:lnTo>
                <a:pt x="0" y="240311"/>
              </a:lnTo>
              <a:lnTo>
                <a:pt x="0" y="350281"/>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en-US"/>
        </a:p>
      </dgm:t>
    </dgm:pt>
    <dgm:pt modelId="{7475955F-BB18-4E7B-9503-7EA9D2064269}" type="sibTrans" cxnId="{E8366A4E-65CB-411F-B128-70FDA3603F08}">
      <dgm:prSet/>
      <dgm:spPr/>
      <dgm:t>
        <a:bodyPr/>
        <a:lstStyle/>
        <a:p>
          <a:endParaRPr lang="en-US"/>
        </a:p>
      </dgm:t>
    </dgm:pt>
    <dgm:pt modelId="{AEADB63B-4012-48DC-BC1A-3F5976F1D9BB}">
      <dgm:prSet phldrT="[Text]" custT="1"/>
      <dgm:spPr>
        <a:xfrm>
          <a:off x="2611465" y="1845323"/>
          <a:ext cx="1067529" cy="629879"/>
        </a:xfrm>
        <a:prstGeom prst="rect">
          <a:avLst/>
        </a:prstGeom>
        <a:solidFill>
          <a:schemeClr val="accent1">
            <a:lumMod val="75000"/>
          </a:schemeClr>
        </a:solidFill>
        <a:ln w="25400" cap="flat" cmpd="sng" algn="ctr">
          <a:solidFill>
            <a:schemeClr val="accent1">
              <a:lumMod val="75000"/>
            </a:schemeClr>
          </a:solidFill>
          <a:prstDash val="solid"/>
          <a:miter lim="800000"/>
        </a:ln>
        <a:effectLst/>
      </dgm:spPr>
      <dgm:t>
        <a:bodyPr/>
        <a:lstStyle/>
        <a:p>
          <a:r>
            <a:rPr lang="en-US" sz="800" dirty="0">
              <a:solidFill>
                <a:sysClr val="window" lastClr="FFFFFF"/>
              </a:solidFill>
              <a:latin typeface="Calibri"/>
              <a:ea typeface="+mn-ea"/>
              <a:cs typeface="+mn-cs"/>
            </a:rPr>
            <a:t>Coastal &amp; Ocean Prediction and Monitoring Services                       Team Leader, Oceanography</a:t>
          </a:r>
        </a:p>
      </dgm:t>
    </dgm:pt>
    <dgm:pt modelId="{D713D8FE-5A0B-4EEB-AF9A-333489B0EB38}" type="parTrans" cxnId="{738CD1F3-C548-44CC-B02D-6032D540AC2C}">
      <dgm:prSet/>
      <dgm:spPr>
        <a:xfrm>
          <a:off x="2445687" y="1484987"/>
          <a:ext cx="699542" cy="360336"/>
        </a:xfrm>
        <a:custGeom>
          <a:avLst/>
          <a:gdLst/>
          <a:ahLst/>
          <a:cxnLst/>
          <a:rect l="0" t="0" r="0" b="0"/>
          <a:pathLst>
            <a:path>
              <a:moveTo>
                <a:pt x="0" y="0"/>
              </a:moveTo>
              <a:lnTo>
                <a:pt x="0" y="250365"/>
              </a:lnTo>
              <a:lnTo>
                <a:pt x="699542" y="250365"/>
              </a:lnTo>
              <a:lnTo>
                <a:pt x="699542" y="360336"/>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en-US"/>
        </a:p>
      </dgm:t>
    </dgm:pt>
    <dgm:pt modelId="{C2B70EA4-B9DE-427F-B3AF-5FF469F8C162}" type="sibTrans" cxnId="{738CD1F3-C548-44CC-B02D-6032D540AC2C}">
      <dgm:prSet/>
      <dgm:spPr/>
      <dgm:t>
        <a:bodyPr/>
        <a:lstStyle/>
        <a:p>
          <a:endParaRPr lang="en-US"/>
        </a:p>
      </dgm:t>
    </dgm:pt>
    <dgm:pt modelId="{BD1D193E-D254-488B-B2E0-2C15E986923E}">
      <dgm:prSet phldrT="[Text]" custT="1"/>
      <dgm:spPr>
        <a:xfrm>
          <a:off x="3929120" y="1838667"/>
          <a:ext cx="1046551" cy="593243"/>
        </a:xfrm>
        <a:prstGeom prst="rect">
          <a:avLst/>
        </a:prstGeom>
        <a:solidFill>
          <a:schemeClr val="accent1">
            <a:lumMod val="75000"/>
          </a:schemeClr>
        </a:solidFill>
        <a:ln w="25400" cap="flat" cmpd="sng" algn="ctr">
          <a:solidFill>
            <a:schemeClr val="accent1">
              <a:lumMod val="75000"/>
            </a:schemeClr>
          </a:solidFill>
          <a:prstDash val="solid"/>
          <a:miter lim="800000"/>
        </a:ln>
        <a:effectLst/>
      </dgm:spPr>
      <dgm:t>
        <a:bodyPr/>
        <a:lstStyle/>
        <a:p>
          <a:r>
            <a:rPr lang="en-US" sz="800" dirty="0">
              <a:solidFill>
                <a:sysClr val="window" lastClr="FFFFFF"/>
              </a:solidFill>
              <a:latin typeface="Calibri"/>
              <a:ea typeface="+mn-ea"/>
              <a:cs typeface="+mn-cs"/>
            </a:rPr>
            <a:t>Ocean Literacy &amp; Maritime Capacit     Team Leader, Ocean Literacy &amp; Maritime Capacity</a:t>
          </a:r>
        </a:p>
      </dgm:t>
    </dgm:pt>
    <dgm:pt modelId="{3415C60B-5F40-41DD-A99E-DB0E0CF0EE83}" type="parTrans" cxnId="{6739A4A0-A24E-41BF-A1B4-1E7F571AFB14}">
      <dgm:prSet/>
      <dgm:spPr>
        <a:xfrm>
          <a:off x="2445687" y="1484987"/>
          <a:ext cx="2006708" cy="353680"/>
        </a:xfrm>
        <a:custGeom>
          <a:avLst/>
          <a:gdLst/>
          <a:ahLst/>
          <a:cxnLst/>
          <a:rect l="0" t="0" r="0" b="0"/>
          <a:pathLst>
            <a:path>
              <a:moveTo>
                <a:pt x="0" y="0"/>
              </a:moveTo>
              <a:lnTo>
                <a:pt x="0" y="243710"/>
              </a:lnTo>
              <a:lnTo>
                <a:pt x="2006708" y="243710"/>
              </a:lnTo>
              <a:lnTo>
                <a:pt x="2006708" y="353680"/>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en-US"/>
        </a:p>
      </dgm:t>
    </dgm:pt>
    <dgm:pt modelId="{F22DFB6C-0EDE-45BE-B38C-CA7F8C28C287}" type="sibTrans" cxnId="{6739A4A0-A24E-41BF-A1B4-1E7F571AFB14}">
      <dgm:prSet/>
      <dgm:spPr/>
      <dgm:t>
        <a:bodyPr/>
        <a:lstStyle/>
        <a:p>
          <a:endParaRPr lang="en-US"/>
        </a:p>
      </dgm:t>
    </dgm:pt>
    <dgm:pt modelId="{2929F2EC-913B-4860-97C4-8017D07E0964}">
      <dgm:prSet phldrT="[Text]" custT="1"/>
      <dgm:spPr>
        <a:xfrm>
          <a:off x="5433164" y="991440"/>
          <a:ext cx="909905" cy="499873"/>
        </a:xfrm>
        <a:prstGeom prst="rect">
          <a:avLst/>
        </a:prstGeom>
        <a:solidFill>
          <a:schemeClr val="accent1">
            <a:lumMod val="75000"/>
          </a:schemeClr>
        </a:solidFill>
        <a:ln w="25400" cap="flat" cmpd="sng" algn="ctr">
          <a:solidFill>
            <a:schemeClr val="accent1">
              <a:lumMod val="75000"/>
            </a:schemeClr>
          </a:solidFill>
          <a:prstDash val="solid"/>
          <a:miter lim="800000"/>
        </a:ln>
        <a:effectLst/>
      </dgm:spPr>
      <dgm:t>
        <a:bodyPr/>
        <a:lstStyle/>
        <a:p>
          <a:r>
            <a:rPr lang="en-US" sz="800" dirty="0">
              <a:solidFill>
                <a:sysClr val="window" lastClr="FFFFFF"/>
              </a:solidFill>
              <a:latin typeface="Calibri"/>
              <a:ea typeface="+mn-ea"/>
              <a:cs typeface="+mn-cs"/>
            </a:rPr>
            <a:t>Manager Programming, Performance &amp; Systems</a:t>
          </a:r>
        </a:p>
      </dgm:t>
    </dgm:pt>
    <dgm:pt modelId="{EB5C27F4-5F2D-4A82-8270-ABB0DC8C1035}" type="parTrans" cxnId="{A3402DAC-895E-4BB8-9E8A-6C19957D0E55}">
      <dgm:prSet/>
      <dgm:spPr>
        <a:xfrm>
          <a:off x="4161844" y="771499"/>
          <a:ext cx="1726273" cy="219940"/>
        </a:xfrm>
        <a:custGeom>
          <a:avLst/>
          <a:gdLst/>
          <a:ahLst/>
          <a:cxnLst/>
          <a:rect l="0" t="0" r="0" b="0"/>
          <a:pathLst>
            <a:path>
              <a:moveTo>
                <a:pt x="0" y="0"/>
              </a:moveTo>
              <a:lnTo>
                <a:pt x="0" y="109970"/>
              </a:lnTo>
              <a:lnTo>
                <a:pt x="1726273" y="109970"/>
              </a:lnTo>
              <a:lnTo>
                <a:pt x="1726273" y="219940"/>
              </a:lnTo>
            </a:path>
          </a:pathLst>
        </a:custGeom>
        <a:noFill/>
        <a:ln w="25400" cap="flat" cmpd="sng" algn="ctr">
          <a:solidFill>
            <a:srgbClr val="4F81BD">
              <a:shade val="60000"/>
              <a:hueOff val="0"/>
              <a:satOff val="0"/>
              <a:lumOff val="0"/>
              <a:alphaOff val="0"/>
            </a:srgbClr>
          </a:solidFill>
          <a:prstDash val="solid"/>
          <a:miter lim="800000"/>
        </a:ln>
        <a:effectLst/>
      </dgm:spPr>
      <dgm:t>
        <a:bodyPr/>
        <a:lstStyle/>
        <a:p>
          <a:endParaRPr lang="en-US"/>
        </a:p>
      </dgm:t>
    </dgm:pt>
    <dgm:pt modelId="{3DF7D46F-F376-4504-9EE3-E6025F32E30D}" type="sibTrans" cxnId="{A3402DAC-895E-4BB8-9E8A-6C19957D0E55}">
      <dgm:prSet/>
      <dgm:spPr/>
      <dgm:t>
        <a:bodyPr/>
        <a:lstStyle/>
        <a:p>
          <a:endParaRPr lang="en-US"/>
        </a:p>
      </dgm:t>
    </dgm:pt>
    <dgm:pt modelId="{15544A23-2F0F-4682-8D1A-E7A58C22281F}">
      <dgm:prSet phldrT="[Text]" custT="1"/>
      <dgm:spPr>
        <a:xfrm>
          <a:off x="1321146" y="1832137"/>
          <a:ext cx="1062303" cy="647615"/>
        </a:xfrm>
        <a:solidFill>
          <a:schemeClr val="accent1">
            <a:lumMod val="75000"/>
          </a:schemeClr>
        </a:solidFill>
        <a:ln w="25400" cap="flat" cmpd="sng" algn="ctr">
          <a:solidFill>
            <a:schemeClr val="accent1">
              <a:lumMod val="75000"/>
            </a:schemeClr>
          </a:solidFill>
          <a:prstDash val="solid"/>
          <a:miter lim="800000"/>
        </a:ln>
        <a:effectLst/>
      </dgm:spPr>
      <dgm:t>
        <a:bodyPr/>
        <a:lstStyle/>
        <a:p>
          <a:r>
            <a:rPr lang="en-US" sz="800" dirty="0">
              <a:solidFill>
                <a:sysClr val="window" lastClr="FFFFFF"/>
              </a:solidFill>
              <a:latin typeface="Calibri"/>
              <a:ea typeface="+mn-ea"/>
              <a:cs typeface="+mn-cs"/>
            </a:rPr>
            <a:t>Sustainable Maritime Transport &amp; Safe Navigation                  Team Leader, Maritime Affairs</a:t>
          </a:r>
        </a:p>
      </dgm:t>
    </dgm:pt>
    <dgm:pt modelId="{AC2AE5A3-8FB3-416A-9F76-B92FC8D6DC71}" type="sibTrans" cxnId="{26C17729-78BA-4204-96CD-3EB7E0D9C649}">
      <dgm:prSet/>
      <dgm:spPr/>
      <dgm:t>
        <a:bodyPr/>
        <a:lstStyle/>
        <a:p>
          <a:endParaRPr lang="en-US"/>
        </a:p>
      </dgm:t>
    </dgm:pt>
    <dgm:pt modelId="{AFBE4FB9-825C-4208-94EF-A48FF001DCB7}" type="parTrans" cxnId="{26C17729-78BA-4204-96CD-3EB7E0D9C649}">
      <dgm:prSet/>
      <dgm:spPr>
        <a:xfrm>
          <a:off x="1852297" y="1484987"/>
          <a:ext cx="593389" cy="347150"/>
        </a:xfrm>
        <a:noFill/>
        <a:ln w="25400" cap="flat" cmpd="sng" algn="ctr">
          <a:solidFill>
            <a:srgbClr val="4F81BD">
              <a:shade val="80000"/>
              <a:hueOff val="0"/>
              <a:satOff val="0"/>
              <a:lumOff val="0"/>
              <a:alphaOff val="0"/>
            </a:srgbClr>
          </a:solidFill>
          <a:prstDash val="solid"/>
          <a:miter lim="800000"/>
        </a:ln>
        <a:effectLst/>
      </dgm:spPr>
      <dgm:t>
        <a:bodyPr/>
        <a:lstStyle/>
        <a:p>
          <a:endParaRPr lang="en-US"/>
        </a:p>
      </dgm:t>
    </dgm:pt>
    <dgm:pt modelId="{5FA5F357-E650-4E76-A195-B01CFBA5B9A0}">
      <dgm:prSet custT="1"/>
      <dgm:spPr/>
      <dgm:t>
        <a:bodyPr/>
        <a:lstStyle/>
        <a:p>
          <a:r>
            <a:rPr lang="en-US" sz="800" dirty="0">
              <a:solidFill>
                <a:schemeClr val="bg1"/>
              </a:solidFill>
              <a:latin typeface="Calibri"/>
              <a:ea typeface="+mn-ea"/>
              <a:cs typeface="+mn-cs"/>
            </a:rPr>
            <a:t>Senior Specialist, Physical Oceanography</a:t>
          </a:r>
          <a:endParaRPr lang="en-AU" sz="800">
            <a:solidFill>
              <a:schemeClr val="bg1"/>
            </a:solidFill>
          </a:endParaRPr>
        </a:p>
      </dgm:t>
    </dgm:pt>
    <dgm:pt modelId="{78A3CB1B-F0A3-4498-BB2E-E37DEE068C3B}" type="parTrans" cxnId="{78AE6D0A-300E-47C3-9084-BF718FF25CA2}">
      <dgm:prSet/>
      <dgm:spPr/>
      <dgm:t>
        <a:bodyPr/>
        <a:lstStyle/>
        <a:p>
          <a:endParaRPr lang="en-AU"/>
        </a:p>
      </dgm:t>
    </dgm:pt>
    <dgm:pt modelId="{26ACD833-9B34-4535-AACF-E9F294D6C927}" type="sibTrans" cxnId="{78AE6D0A-300E-47C3-9084-BF718FF25CA2}">
      <dgm:prSet/>
      <dgm:spPr/>
      <dgm:t>
        <a:bodyPr/>
        <a:lstStyle/>
        <a:p>
          <a:endParaRPr lang="en-AU"/>
        </a:p>
      </dgm:t>
    </dgm:pt>
    <dgm:pt modelId="{156D8C46-AA38-4666-9D61-FB993A6A9C05}" type="asst">
      <dgm:prSet custT="1"/>
      <dgm:spPr/>
      <dgm:t>
        <a:bodyPr/>
        <a:lstStyle/>
        <a:p>
          <a:r>
            <a:rPr lang="en-AU" sz="800"/>
            <a:t>Senior Technical Officer, Oceanography</a:t>
          </a:r>
        </a:p>
      </dgm:t>
    </dgm:pt>
    <dgm:pt modelId="{864A62A5-75CC-4DCE-8269-60C00CAC975C}" type="parTrans" cxnId="{16F91656-40A6-4C6D-849A-1539A61EBE6D}">
      <dgm:prSet/>
      <dgm:spPr/>
      <dgm:t>
        <a:bodyPr/>
        <a:lstStyle/>
        <a:p>
          <a:endParaRPr lang="en-AU"/>
        </a:p>
      </dgm:t>
    </dgm:pt>
    <dgm:pt modelId="{48D6E6D4-3E7C-4370-8D2D-A42A7EA8F7B2}" type="sibTrans" cxnId="{16F91656-40A6-4C6D-849A-1539A61EBE6D}">
      <dgm:prSet/>
      <dgm:spPr/>
      <dgm:t>
        <a:bodyPr/>
        <a:lstStyle/>
        <a:p>
          <a:endParaRPr lang="en-AU"/>
        </a:p>
      </dgm:t>
    </dgm:pt>
    <dgm:pt modelId="{AD45ECB7-76D0-4AE3-B2A9-CDEF2B4A49BD}" type="asst">
      <dgm:prSet custT="1"/>
      <dgm:spPr/>
      <dgm:t>
        <a:bodyPr/>
        <a:lstStyle/>
        <a:p>
          <a:r>
            <a:rPr lang="en-AU" sz="800">
              <a:solidFill>
                <a:srgbClr val="FF0000"/>
              </a:solidFill>
            </a:rPr>
            <a:t>Ocean and Coastal Risk Data Analyst</a:t>
          </a:r>
        </a:p>
      </dgm:t>
    </dgm:pt>
    <dgm:pt modelId="{DA9FF654-9811-47F0-B14D-B897B3C3BD57}" type="parTrans" cxnId="{5F294AA1-5D22-4A1A-B1E5-FE40C5AC76C9}">
      <dgm:prSet/>
      <dgm:spPr/>
      <dgm:t>
        <a:bodyPr/>
        <a:lstStyle/>
        <a:p>
          <a:endParaRPr lang="en-AU"/>
        </a:p>
      </dgm:t>
    </dgm:pt>
    <dgm:pt modelId="{857D6590-CE22-4A30-B8AA-487D71779D2A}" type="sibTrans" cxnId="{5F294AA1-5D22-4A1A-B1E5-FE40C5AC76C9}">
      <dgm:prSet/>
      <dgm:spPr/>
      <dgm:t>
        <a:bodyPr/>
        <a:lstStyle/>
        <a:p>
          <a:endParaRPr lang="en-AU"/>
        </a:p>
      </dgm:t>
    </dgm:pt>
    <dgm:pt modelId="{0D1DF0E1-383A-463C-A7D0-EF9C3DD9D1CA}" type="pres">
      <dgm:prSet presAssocID="{017DD171-A168-415B-A339-6470255D6DA6}" presName="hierChild1" presStyleCnt="0">
        <dgm:presLayoutVars>
          <dgm:orgChart val="1"/>
          <dgm:chPref val="1"/>
          <dgm:dir/>
          <dgm:animOne val="branch"/>
          <dgm:animLvl val="lvl"/>
          <dgm:resizeHandles/>
        </dgm:presLayoutVars>
      </dgm:prSet>
      <dgm:spPr/>
    </dgm:pt>
    <dgm:pt modelId="{47C6E8C6-565E-47A3-A30C-7C4D9D975FCB}" type="pres">
      <dgm:prSet presAssocID="{4E73DBB5-2AD6-4338-ACA5-7FC2DD916D03}" presName="hierRoot1" presStyleCnt="0">
        <dgm:presLayoutVars>
          <dgm:hierBranch val="init"/>
        </dgm:presLayoutVars>
      </dgm:prSet>
      <dgm:spPr/>
    </dgm:pt>
    <dgm:pt modelId="{0C0FC752-01F0-4AF7-BB8E-70CBAC0FED32}" type="pres">
      <dgm:prSet presAssocID="{4E73DBB5-2AD6-4338-ACA5-7FC2DD916D03}" presName="rootComposite1" presStyleCnt="0"/>
      <dgm:spPr/>
    </dgm:pt>
    <dgm:pt modelId="{CA365416-B3AE-46E8-AC66-AAFF868C0180}" type="pres">
      <dgm:prSet presAssocID="{4E73DBB5-2AD6-4338-ACA5-7FC2DD916D03}" presName="rootText1" presStyleLbl="node0" presStyleIdx="0" presStyleCnt="1" custScaleY="52970">
        <dgm:presLayoutVars>
          <dgm:chPref val="3"/>
        </dgm:presLayoutVars>
      </dgm:prSet>
      <dgm:spPr/>
    </dgm:pt>
    <dgm:pt modelId="{6037EB18-1E31-48DD-AAAC-83CEC9979400}" type="pres">
      <dgm:prSet presAssocID="{4E73DBB5-2AD6-4338-ACA5-7FC2DD916D03}" presName="rootConnector1" presStyleLbl="node1" presStyleIdx="0" presStyleCnt="0"/>
      <dgm:spPr/>
    </dgm:pt>
    <dgm:pt modelId="{D588034D-180D-41BC-823A-36188F59C350}" type="pres">
      <dgm:prSet presAssocID="{4E73DBB5-2AD6-4338-ACA5-7FC2DD916D03}" presName="hierChild2" presStyleCnt="0"/>
      <dgm:spPr/>
    </dgm:pt>
    <dgm:pt modelId="{0911EF7F-F547-46EB-BEB6-624E9E72995D}" type="pres">
      <dgm:prSet presAssocID="{0C2DD1DB-2516-4A96-97C0-1370ECE8E42A}" presName="Name37" presStyleLbl="parChTrans1D2" presStyleIdx="0" presStyleCnt="4"/>
      <dgm:spPr/>
    </dgm:pt>
    <dgm:pt modelId="{267D6AA2-236A-4573-8468-278B2DA3AF96}" type="pres">
      <dgm:prSet presAssocID="{EB6D8DB7-1841-42A2-B859-9E809F97E1AF}" presName="hierRoot2" presStyleCnt="0">
        <dgm:presLayoutVars>
          <dgm:hierBranch val="init"/>
        </dgm:presLayoutVars>
      </dgm:prSet>
      <dgm:spPr/>
    </dgm:pt>
    <dgm:pt modelId="{CFEEB259-CB67-40D1-AAA6-86B19716782F}" type="pres">
      <dgm:prSet presAssocID="{EB6D8DB7-1841-42A2-B859-9E809F97E1AF}" presName="rootComposite" presStyleCnt="0"/>
      <dgm:spPr/>
    </dgm:pt>
    <dgm:pt modelId="{DFA98A54-5596-49E4-8321-FD58C6B7696D}" type="pres">
      <dgm:prSet presAssocID="{EB6D8DB7-1841-42A2-B859-9E809F97E1AF}" presName="rootText" presStyleLbl="node2" presStyleIdx="0" presStyleCnt="4" custScaleX="88810" custScaleY="94248">
        <dgm:presLayoutVars>
          <dgm:chPref val="3"/>
        </dgm:presLayoutVars>
      </dgm:prSet>
      <dgm:spPr/>
    </dgm:pt>
    <dgm:pt modelId="{A71D6A68-24DC-4361-9B7C-0F74F4DF727F}" type="pres">
      <dgm:prSet presAssocID="{EB6D8DB7-1841-42A2-B859-9E809F97E1AF}" presName="rootConnector" presStyleLbl="node2" presStyleIdx="0" presStyleCnt="4"/>
      <dgm:spPr/>
    </dgm:pt>
    <dgm:pt modelId="{27C29771-0C7C-4F5E-9C8E-33F40B08B096}" type="pres">
      <dgm:prSet presAssocID="{EB6D8DB7-1841-42A2-B859-9E809F97E1AF}" presName="hierChild4" presStyleCnt="0"/>
      <dgm:spPr/>
    </dgm:pt>
    <dgm:pt modelId="{014BF6B6-1291-41CD-9C74-28C769EC7AC1}" type="pres">
      <dgm:prSet presAssocID="{5264C498-70CF-4E02-93C5-05D0D7823929}" presName="Name37" presStyleLbl="parChTrans1D3" presStyleIdx="0" presStyleCnt="4"/>
      <dgm:spPr/>
    </dgm:pt>
    <dgm:pt modelId="{A5CDE4B4-FF6E-43DF-B462-E276690E19D1}" type="pres">
      <dgm:prSet presAssocID="{5798BF9F-6015-4050-ABE5-BB734D058538}" presName="hierRoot2" presStyleCnt="0">
        <dgm:presLayoutVars>
          <dgm:hierBranch val="init"/>
        </dgm:presLayoutVars>
      </dgm:prSet>
      <dgm:spPr/>
    </dgm:pt>
    <dgm:pt modelId="{E3B41024-FB3B-4681-95C6-942E564BEE2E}" type="pres">
      <dgm:prSet presAssocID="{5798BF9F-6015-4050-ABE5-BB734D058538}" presName="rootComposite" presStyleCnt="0"/>
      <dgm:spPr/>
    </dgm:pt>
    <dgm:pt modelId="{32C86195-AF7F-44EC-89D7-7AFD4A77F495}" type="pres">
      <dgm:prSet presAssocID="{5798BF9F-6015-4050-ABE5-BB734D058538}" presName="rootText" presStyleLbl="node3" presStyleIdx="0" presStyleCnt="4" custScaleX="100637" custScaleY="100727" custLinFactNeighborX="7630" custLinFactNeighborY="24890">
        <dgm:presLayoutVars>
          <dgm:chPref val="3"/>
        </dgm:presLayoutVars>
      </dgm:prSet>
      <dgm:spPr/>
    </dgm:pt>
    <dgm:pt modelId="{597A8755-AE56-41D4-B033-A5E5C144B901}" type="pres">
      <dgm:prSet presAssocID="{5798BF9F-6015-4050-ABE5-BB734D058538}" presName="rootConnector" presStyleLbl="node3" presStyleIdx="0" presStyleCnt="4"/>
      <dgm:spPr/>
    </dgm:pt>
    <dgm:pt modelId="{1219B426-CA70-499F-BADA-184697DADD22}" type="pres">
      <dgm:prSet presAssocID="{5798BF9F-6015-4050-ABE5-BB734D058538}" presName="hierChild4" presStyleCnt="0"/>
      <dgm:spPr/>
    </dgm:pt>
    <dgm:pt modelId="{1A2A0719-B919-4E28-B376-54B067688162}" type="pres">
      <dgm:prSet presAssocID="{5798BF9F-6015-4050-ABE5-BB734D058538}" presName="hierChild5" presStyleCnt="0"/>
      <dgm:spPr/>
    </dgm:pt>
    <dgm:pt modelId="{5AC4A40A-1E17-43F3-9273-87BB35D1EE62}" type="pres">
      <dgm:prSet presAssocID="{AFBE4FB9-825C-4208-94EF-A48FF001DCB7}" presName="Name37" presStyleLbl="parChTrans1D3" presStyleIdx="1" presStyleCnt="4"/>
      <dgm:spPr>
        <a:custGeom>
          <a:avLst/>
          <a:gdLst/>
          <a:ahLst/>
          <a:cxnLst/>
          <a:rect l="0" t="0" r="0" b="0"/>
          <a:pathLst>
            <a:path>
              <a:moveTo>
                <a:pt x="593389" y="0"/>
              </a:moveTo>
              <a:lnTo>
                <a:pt x="593389" y="237179"/>
              </a:lnTo>
              <a:lnTo>
                <a:pt x="0" y="237179"/>
              </a:lnTo>
              <a:lnTo>
                <a:pt x="0" y="347150"/>
              </a:lnTo>
            </a:path>
          </a:pathLst>
        </a:custGeom>
      </dgm:spPr>
    </dgm:pt>
    <dgm:pt modelId="{F2DD563A-7808-4AE6-B32C-1EA9C3E5DAD1}" type="pres">
      <dgm:prSet presAssocID="{15544A23-2F0F-4682-8D1A-E7A58C22281F}" presName="hierRoot2" presStyleCnt="0">
        <dgm:presLayoutVars>
          <dgm:hierBranch/>
        </dgm:presLayoutVars>
      </dgm:prSet>
      <dgm:spPr/>
    </dgm:pt>
    <dgm:pt modelId="{42E253A3-83BD-4AE0-8DC1-42342F0EA3C8}" type="pres">
      <dgm:prSet presAssocID="{15544A23-2F0F-4682-8D1A-E7A58C22281F}" presName="rootComposite" presStyleCnt="0"/>
      <dgm:spPr/>
    </dgm:pt>
    <dgm:pt modelId="{F038300E-87AB-4A7E-A3A2-DE0E932B5063}" type="pres">
      <dgm:prSet presAssocID="{15544A23-2F0F-4682-8D1A-E7A58C22281F}" presName="rootText" presStyleLbl="node3" presStyleIdx="1" presStyleCnt="4" custScaleX="101429" custScaleY="123669" custLinFactNeighborX="4451" custLinFactNeighborY="24292">
        <dgm:presLayoutVars>
          <dgm:chPref val="3"/>
        </dgm:presLayoutVars>
      </dgm:prSet>
      <dgm:spPr>
        <a:prstGeom prst="rect">
          <a:avLst/>
        </a:prstGeom>
      </dgm:spPr>
    </dgm:pt>
    <dgm:pt modelId="{31C2301C-C1BF-4AE9-A153-47A243A6E29A}" type="pres">
      <dgm:prSet presAssocID="{15544A23-2F0F-4682-8D1A-E7A58C22281F}" presName="rootConnector" presStyleLbl="node3" presStyleIdx="1" presStyleCnt="4"/>
      <dgm:spPr/>
    </dgm:pt>
    <dgm:pt modelId="{5865C7D2-580F-47D2-9A85-CE49C0652216}" type="pres">
      <dgm:prSet presAssocID="{15544A23-2F0F-4682-8D1A-E7A58C22281F}" presName="hierChild4" presStyleCnt="0"/>
      <dgm:spPr/>
    </dgm:pt>
    <dgm:pt modelId="{8B53798C-741B-4814-B8AA-717174E4C56F}" type="pres">
      <dgm:prSet presAssocID="{15544A23-2F0F-4682-8D1A-E7A58C22281F}" presName="hierChild5" presStyleCnt="0"/>
      <dgm:spPr/>
    </dgm:pt>
    <dgm:pt modelId="{608A0FD9-CC7F-42FB-B997-C2B4972A67D7}" type="pres">
      <dgm:prSet presAssocID="{D713D8FE-5A0B-4EEB-AF9A-333489B0EB38}" presName="Name37" presStyleLbl="parChTrans1D3" presStyleIdx="2" presStyleCnt="4"/>
      <dgm:spPr/>
    </dgm:pt>
    <dgm:pt modelId="{DAA3E7CE-8B0F-4272-A6E4-F6ACAB902E70}" type="pres">
      <dgm:prSet presAssocID="{AEADB63B-4012-48DC-BC1A-3F5976F1D9BB}" presName="hierRoot2" presStyleCnt="0">
        <dgm:presLayoutVars>
          <dgm:hierBranch val="init"/>
        </dgm:presLayoutVars>
      </dgm:prSet>
      <dgm:spPr/>
    </dgm:pt>
    <dgm:pt modelId="{101DD3F9-919A-4FB4-82B1-A582EB3806B9}" type="pres">
      <dgm:prSet presAssocID="{AEADB63B-4012-48DC-BC1A-3F5976F1D9BB}" presName="rootComposite" presStyleCnt="0"/>
      <dgm:spPr/>
    </dgm:pt>
    <dgm:pt modelId="{C2F46848-82AA-41A6-89EA-B3812B3CCA8E}" type="pres">
      <dgm:prSet presAssocID="{AEADB63B-4012-48DC-BC1A-3F5976F1D9BB}" presName="rootText" presStyleLbl="node3" presStyleIdx="2" presStyleCnt="4" custScaleX="101928" custScaleY="120282" custLinFactNeighborX="5222" custLinFactNeighborY="26810">
        <dgm:presLayoutVars>
          <dgm:chPref val="3"/>
        </dgm:presLayoutVars>
      </dgm:prSet>
      <dgm:spPr/>
    </dgm:pt>
    <dgm:pt modelId="{6A1B44FB-D802-4FB4-B118-439DD6EA0B24}" type="pres">
      <dgm:prSet presAssocID="{AEADB63B-4012-48DC-BC1A-3F5976F1D9BB}" presName="rootConnector" presStyleLbl="node3" presStyleIdx="2" presStyleCnt="4"/>
      <dgm:spPr/>
    </dgm:pt>
    <dgm:pt modelId="{E52A56E3-15F4-434D-B66E-DFCBE438280E}" type="pres">
      <dgm:prSet presAssocID="{AEADB63B-4012-48DC-BC1A-3F5976F1D9BB}" presName="hierChild4" presStyleCnt="0"/>
      <dgm:spPr/>
    </dgm:pt>
    <dgm:pt modelId="{71BC19F3-3716-48CF-9619-C4ACFFB25B86}" type="pres">
      <dgm:prSet presAssocID="{78A3CB1B-F0A3-4498-BB2E-E37DEE068C3B}" presName="Name37" presStyleLbl="parChTrans1D4" presStyleIdx="0" presStyleCnt="3"/>
      <dgm:spPr/>
    </dgm:pt>
    <dgm:pt modelId="{5C15B9FC-59E9-4A0B-A17E-A91B5F3991EC}" type="pres">
      <dgm:prSet presAssocID="{5FA5F357-E650-4E76-A195-B01CFBA5B9A0}" presName="hierRoot2" presStyleCnt="0">
        <dgm:presLayoutVars>
          <dgm:hierBranch val="init"/>
        </dgm:presLayoutVars>
      </dgm:prSet>
      <dgm:spPr/>
    </dgm:pt>
    <dgm:pt modelId="{5DE85862-2AD7-4E15-A6FD-A6A03AA138B8}" type="pres">
      <dgm:prSet presAssocID="{5FA5F357-E650-4E76-A195-B01CFBA5B9A0}" presName="rootComposite" presStyleCnt="0"/>
      <dgm:spPr/>
    </dgm:pt>
    <dgm:pt modelId="{A53E5796-4D1A-4766-8C91-D420E27F9946}" type="pres">
      <dgm:prSet presAssocID="{5FA5F357-E650-4E76-A195-B01CFBA5B9A0}" presName="rootText" presStyleLbl="node4" presStyleIdx="0" presStyleCnt="1">
        <dgm:presLayoutVars>
          <dgm:chPref val="3"/>
        </dgm:presLayoutVars>
      </dgm:prSet>
      <dgm:spPr/>
    </dgm:pt>
    <dgm:pt modelId="{C88C4A71-2A83-4C27-A605-D54EDD9245DC}" type="pres">
      <dgm:prSet presAssocID="{5FA5F357-E650-4E76-A195-B01CFBA5B9A0}" presName="rootConnector" presStyleLbl="node4" presStyleIdx="0" presStyleCnt="1"/>
      <dgm:spPr/>
    </dgm:pt>
    <dgm:pt modelId="{C725624E-302E-4D3A-9BD8-75C0EA62BCFF}" type="pres">
      <dgm:prSet presAssocID="{5FA5F357-E650-4E76-A195-B01CFBA5B9A0}" presName="hierChild4" presStyleCnt="0"/>
      <dgm:spPr/>
    </dgm:pt>
    <dgm:pt modelId="{A5B2D694-B9A1-4D33-AB89-900A0CA6478D}" type="pres">
      <dgm:prSet presAssocID="{5FA5F357-E650-4E76-A195-B01CFBA5B9A0}" presName="hierChild5" presStyleCnt="0"/>
      <dgm:spPr/>
    </dgm:pt>
    <dgm:pt modelId="{09C7EB47-2261-4448-99CC-F829422CAAB6}" type="pres">
      <dgm:prSet presAssocID="{864A62A5-75CC-4DCE-8269-60C00CAC975C}" presName="Name111" presStyleLbl="parChTrans1D4" presStyleIdx="1" presStyleCnt="3"/>
      <dgm:spPr/>
    </dgm:pt>
    <dgm:pt modelId="{C9164550-26C6-434C-B3D2-726A320DE2D9}" type="pres">
      <dgm:prSet presAssocID="{156D8C46-AA38-4666-9D61-FB993A6A9C05}" presName="hierRoot3" presStyleCnt="0">
        <dgm:presLayoutVars>
          <dgm:hierBranch val="init"/>
        </dgm:presLayoutVars>
      </dgm:prSet>
      <dgm:spPr/>
    </dgm:pt>
    <dgm:pt modelId="{3F1222B6-2C92-4017-9654-2250E5736480}" type="pres">
      <dgm:prSet presAssocID="{156D8C46-AA38-4666-9D61-FB993A6A9C05}" presName="rootComposite3" presStyleCnt="0"/>
      <dgm:spPr/>
    </dgm:pt>
    <dgm:pt modelId="{F70CB544-3E30-4D97-878A-06C8DAB1B272}" type="pres">
      <dgm:prSet presAssocID="{156D8C46-AA38-4666-9D61-FB993A6A9C05}" presName="rootText3" presStyleLbl="asst4" presStyleIdx="0" presStyleCnt="2">
        <dgm:presLayoutVars>
          <dgm:chPref val="3"/>
        </dgm:presLayoutVars>
      </dgm:prSet>
      <dgm:spPr/>
    </dgm:pt>
    <dgm:pt modelId="{61840B08-28D5-4603-916D-F9E12B076574}" type="pres">
      <dgm:prSet presAssocID="{156D8C46-AA38-4666-9D61-FB993A6A9C05}" presName="rootConnector3" presStyleLbl="asst4" presStyleIdx="0" presStyleCnt="2"/>
      <dgm:spPr/>
    </dgm:pt>
    <dgm:pt modelId="{3D11149B-DD4C-468A-9D86-532809520F40}" type="pres">
      <dgm:prSet presAssocID="{156D8C46-AA38-4666-9D61-FB993A6A9C05}" presName="hierChild6" presStyleCnt="0"/>
      <dgm:spPr/>
    </dgm:pt>
    <dgm:pt modelId="{04F856DC-58A5-4641-B6FF-F9E0ADD1A9BD}" type="pres">
      <dgm:prSet presAssocID="{156D8C46-AA38-4666-9D61-FB993A6A9C05}" presName="hierChild7" presStyleCnt="0"/>
      <dgm:spPr/>
    </dgm:pt>
    <dgm:pt modelId="{9F37E654-5FE9-421C-8132-D0CA6541137C}" type="pres">
      <dgm:prSet presAssocID="{DA9FF654-9811-47F0-B14D-B897B3C3BD57}" presName="Name111" presStyleLbl="parChTrans1D4" presStyleIdx="2" presStyleCnt="3"/>
      <dgm:spPr/>
    </dgm:pt>
    <dgm:pt modelId="{BD0D010C-2D33-4631-BED2-0F73A1494D27}" type="pres">
      <dgm:prSet presAssocID="{AD45ECB7-76D0-4AE3-B2A9-CDEF2B4A49BD}" presName="hierRoot3" presStyleCnt="0">
        <dgm:presLayoutVars>
          <dgm:hierBranch val="init"/>
        </dgm:presLayoutVars>
      </dgm:prSet>
      <dgm:spPr/>
    </dgm:pt>
    <dgm:pt modelId="{19F77DF4-1909-4A34-96B9-972281CB66D1}" type="pres">
      <dgm:prSet presAssocID="{AD45ECB7-76D0-4AE3-B2A9-CDEF2B4A49BD}" presName="rootComposite3" presStyleCnt="0"/>
      <dgm:spPr/>
    </dgm:pt>
    <dgm:pt modelId="{FF93E317-493E-4D10-BDFF-E197C9EF743F}" type="pres">
      <dgm:prSet presAssocID="{AD45ECB7-76D0-4AE3-B2A9-CDEF2B4A49BD}" presName="rootText3" presStyleLbl="asst4" presStyleIdx="1" presStyleCnt="2">
        <dgm:presLayoutVars>
          <dgm:chPref val="3"/>
        </dgm:presLayoutVars>
      </dgm:prSet>
      <dgm:spPr/>
    </dgm:pt>
    <dgm:pt modelId="{85B84159-AC0C-403F-9C0C-C3A5FFEB58A3}" type="pres">
      <dgm:prSet presAssocID="{AD45ECB7-76D0-4AE3-B2A9-CDEF2B4A49BD}" presName="rootConnector3" presStyleLbl="asst4" presStyleIdx="1" presStyleCnt="2"/>
      <dgm:spPr/>
    </dgm:pt>
    <dgm:pt modelId="{67653A8F-B32F-47E2-90EC-D8339341C867}" type="pres">
      <dgm:prSet presAssocID="{AD45ECB7-76D0-4AE3-B2A9-CDEF2B4A49BD}" presName="hierChild6" presStyleCnt="0"/>
      <dgm:spPr/>
    </dgm:pt>
    <dgm:pt modelId="{89B2F8FB-438F-454F-891A-8D44E872FC05}" type="pres">
      <dgm:prSet presAssocID="{AD45ECB7-76D0-4AE3-B2A9-CDEF2B4A49BD}" presName="hierChild7" presStyleCnt="0"/>
      <dgm:spPr/>
    </dgm:pt>
    <dgm:pt modelId="{6B300BFC-F726-4E05-879B-C41722A3FA85}" type="pres">
      <dgm:prSet presAssocID="{AEADB63B-4012-48DC-BC1A-3F5976F1D9BB}" presName="hierChild5" presStyleCnt="0"/>
      <dgm:spPr/>
    </dgm:pt>
    <dgm:pt modelId="{A6859D61-1B6A-46AE-A714-DA63FD93429F}" type="pres">
      <dgm:prSet presAssocID="{3415C60B-5F40-41DD-A99E-DB0E0CF0EE83}" presName="Name37" presStyleLbl="parChTrans1D3" presStyleIdx="3" presStyleCnt="4"/>
      <dgm:spPr/>
    </dgm:pt>
    <dgm:pt modelId="{6F12AAEF-9926-4AF9-9CE8-C650CF4458A1}" type="pres">
      <dgm:prSet presAssocID="{BD1D193E-D254-488B-B2E0-2C15E986923E}" presName="hierRoot2" presStyleCnt="0">
        <dgm:presLayoutVars>
          <dgm:hierBranch val="init"/>
        </dgm:presLayoutVars>
      </dgm:prSet>
      <dgm:spPr/>
    </dgm:pt>
    <dgm:pt modelId="{5C4E8F75-574E-42C5-9ED8-7C5B9B00877F}" type="pres">
      <dgm:prSet presAssocID="{BD1D193E-D254-488B-B2E0-2C15E986923E}" presName="rootComposite" presStyleCnt="0"/>
      <dgm:spPr/>
    </dgm:pt>
    <dgm:pt modelId="{D030AE1A-9D47-4366-849B-274643B00958}" type="pres">
      <dgm:prSet presAssocID="{BD1D193E-D254-488B-B2E0-2C15E986923E}" presName="rootText" presStyleLbl="node3" presStyleIdx="3" presStyleCnt="4" custScaleX="99925" custScaleY="113286" custLinFactNeighborX="8104" custLinFactNeighborY="25539">
        <dgm:presLayoutVars>
          <dgm:chPref val="3"/>
        </dgm:presLayoutVars>
      </dgm:prSet>
      <dgm:spPr/>
    </dgm:pt>
    <dgm:pt modelId="{5B4CDBB1-675F-4E38-B9CD-3D92738CD03C}" type="pres">
      <dgm:prSet presAssocID="{BD1D193E-D254-488B-B2E0-2C15E986923E}" presName="rootConnector" presStyleLbl="node3" presStyleIdx="3" presStyleCnt="4"/>
      <dgm:spPr/>
    </dgm:pt>
    <dgm:pt modelId="{7D028A8B-4210-48E9-A891-318ADC02DBF0}" type="pres">
      <dgm:prSet presAssocID="{BD1D193E-D254-488B-B2E0-2C15E986923E}" presName="hierChild4" presStyleCnt="0"/>
      <dgm:spPr/>
    </dgm:pt>
    <dgm:pt modelId="{9E4A7ABF-7796-46B1-A889-C006A897BE2A}" type="pres">
      <dgm:prSet presAssocID="{BD1D193E-D254-488B-B2E0-2C15E986923E}" presName="hierChild5" presStyleCnt="0"/>
      <dgm:spPr/>
    </dgm:pt>
    <dgm:pt modelId="{68E773B9-D49B-4802-B0E3-9901776DF339}" type="pres">
      <dgm:prSet presAssocID="{EB6D8DB7-1841-42A2-B859-9E809F97E1AF}" presName="hierChild5" presStyleCnt="0"/>
      <dgm:spPr/>
    </dgm:pt>
    <dgm:pt modelId="{CB7FD9AC-4FB4-42A7-90B8-CBA480B164BC}" type="pres">
      <dgm:prSet presAssocID="{3918B199-4EEC-4804-99D5-FD11A8CC1486}" presName="Name37" presStyleLbl="parChTrans1D2" presStyleIdx="1" presStyleCnt="4"/>
      <dgm:spPr/>
    </dgm:pt>
    <dgm:pt modelId="{C8574F47-1E6E-4DFF-BAD8-FF47D24A6F4C}" type="pres">
      <dgm:prSet presAssocID="{F8DF79D3-78AA-47BA-A116-BFC48A40EC97}" presName="hierRoot2" presStyleCnt="0">
        <dgm:presLayoutVars>
          <dgm:hierBranch val="init"/>
        </dgm:presLayoutVars>
      </dgm:prSet>
      <dgm:spPr/>
    </dgm:pt>
    <dgm:pt modelId="{9C2BCA4E-6D9F-4D12-85C1-62F1EEC7129D}" type="pres">
      <dgm:prSet presAssocID="{F8DF79D3-78AA-47BA-A116-BFC48A40EC97}" presName="rootComposite" presStyleCnt="0"/>
      <dgm:spPr/>
    </dgm:pt>
    <dgm:pt modelId="{158C4862-606B-411B-ABA6-52A9E2ACB48C}" type="pres">
      <dgm:prSet presAssocID="{F8DF79D3-78AA-47BA-A116-BFC48A40EC97}" presName="rootText" presStyleLbl="node2" presStyleIdx="1" presStyleCnt="4" custScaleX="88741" custScaleY="91554">
        <dgm:presLayoutVars>
          <dgm:chPref val="3"/>
        </dgm:presLayoutVars>
      </dgm:prSet>
      <dgm:spPr/>
    </dgm:pt>
    <dgm:pt modelId="{C99F02E3-66CE-4B19-B41D-13175F8AF54F}" type="pres">
      <dgm:prSet presAssocID="{F8DF79D3-78AA-47BA-A116-BFC48A40EC97}" presName="rootConnector" presStyleLbl="node2" presStyleIdx="1" presStyleCnt="4"/>
      <dgm:spPr/>
    </dgm:pt>
    <dgm:pt modelId="{6A0CAEFF-BF06-4919-9BD7-0406263AA3E7}" type="pres">
      <dgm:prSet presAssocID="{F8DF79D3-78AA-47BA-A116-BFC48A40EC97}" presName="hierChild4" presStyleCnt="0"/>
      <dgm:spPr/>
    </dgm:pt>
    <dgm:pt modelId="{9203AB73-BFFF-4359-A5AB-1C610F1CA798}" type="pres">
      <dgm:prSet presAssocID="{F8DF79D3-78AA-47BA-A116-BFC48A40EC97}" presName="hierChild5" presStyleCnt="0"/>
      <dgm:spPr/>
    </dgm:pt>
    <dgm:pt modelId="{1747613E-A748-444F-991C-C273AB7487A1}" type="pres">
      <dgm:prSet presAssocID="{1B927D9F-B66B-4284-B380-3BE6F64AC3A5}" presName="Name37" presStyleLbl="parChTrans1D2" presStyleIdx="2" presStyleCnt="4"/>
      <dgm:spPr/>
    </dgm:pt>
    <dgm:pt modelId="{40D5C7E2-303C-4ECF-92FE-7DFCA2AE1912}" type="pres">
      <dgm:prSet presAssocID="{6F2EC0F3-D4E7-4DE2-893D-ECAAEA420A7C}" presName="hierRoot2" presStyleCnt="0">
        <dgm:presLayoutVars>
          <dgm:hierBranch val="init"/>
        </dgm:presLayoutVars>
      </dgm:prSet>
      <dgm:spPr/>
    </dgm:pt>
    <dgm:pt modelId="{284888F2-D8C5-4FFC-B789-C25A13CA1395}" type="pres">
      <dgm:prSet presAssocID="{6F2EC0F3-D4E7-4DE2-893D-ECAAEA420A7C}" presName="rootComposite" presStyleCnt="0"/>
      <dgm:spPr/>
    </dgm:pt>
    <dgm:pt modelId="{7B0EF672-8B39-4978-B940-5D6AFEB91642}" type="pres">
      <dgm:prSet presAssocID="{6F2EC0F3-D4E7-4DE2-893D-ECAAEA420A7C}" presName="rootText" presStyleLbl="node2" presStyleIdx="2" presStyleCnt="4" custScaleX="89099" custScaleY="91800">
        <dgm:presLayoutVars>
          <dgm:chPref val="3"/>
        </dgm:presLayoutVars>
      </dgm:prSet>
      <dgm:spPr/>
    </dgm:pt>
    <dgm:pt modelId="{F62E2B4B-1F31-4CD7-88E9-BD929DB4BF9C}" type="pres">
      <dgm:prSet presAssocID="{6F2EC0F3-D4E7-4DE2-893D-ECAAEA420A7C}" presName="rootConnector" presStyleLbl="node2" presStyleIdx="2" presStyleCnt="4"/>
      <dgm:spPr/>
    </dgm:pt>
    <dgm:pt modelId="{0A4CB18E-BEE6-4D90-96FA-483756024523}" type="pres">
      <dgm:prSet presAssocID="{6F2EC0F3-D4E7-4DE2-893D-ECAAEA420A7C}" presName="hierChild4" presStyleCnt="0"/>
      <dgm:spPr/>
    </dgm:pt>
    <dgm:pt modelId="{DD5899EA-FAB0-463F-B050-E96D6DB2624F}" type="pres">
      <dgm:prSet presAssocID="{6F2EC0F3-D4E7-4DE2-893D-ECAAEA420A7C}" presName="hierChild5" presStyleCnt="0"/>
      <dgm:spPr/>
    </dgm:pt>
    <dgm:pt modelId="{F1094C0F-EF27-4F50-8AE6-B213879CAB12}" type="pres">
      <dgm:prSet presAssocID="{EB5C27F4-5F2D-4A82-8270-ABB0DC8C1035}" presName="Name37" presStyleLbl="parChTrans1D2" presStyleIdx="3" presStyleCnt="4"/>
      <dgm:spPr/>
    </dgm:pt>
    <dgm:pt modelId="{F02FD49F-5609-48EC-97CF-7CEC913DA8ED}" type="pres">
      <dgm:prSet presAssocID="{2929F2EC-913B-4860-97C4-8017D07E0964}" presName="hierRoot2" presStyleCnt="0">
        <dgm:presLayoutVars>
          <dgm:hierBranch val="init"/>
        </dgm:presLayoutVars>
      </dgm:prSet>
      <dgm:spPr/>
    </dgm:pt>
    <dgm:pt modelId="{3B0990F4-E9A0-4434-AA94-619C92E1963D}" type="pres">
      <dgm:prSet presAssocID="{2929F2EC-913B-4860-97C4-8017D07E0964}" presName="rootComposite" presStyleCnt="0"/>
      <dgm:spPr/>
    </dgm:pt>
    <dgm:pt modelId="{E3EA7F90-4857-42B9-847D-666E895F30DB}" type="pres">
      <dgm:prSet presAssocID="{2929F2EC-913B-4860-97C4-8017D07E0964}" presName="rootText" presStyleLbl="node2" presStyleIdx="3" presStyleCnt="4" custScaleX="86878" custScaleY="95456">
        <dgm:presLayoutVars>
          <dgm:chPref val="3"/>
        </dgm:presLayoutVars>
      </dgm:prSet>
      <dgm:spPr/>
    </dgm:pt>
    <dgm:pt modelId="{B098B3EF-6295-4DBB-8FBB-73110B0D048B}" type="pres">
      <dgm:prSet presAssocID="{2929F2EC-913B-4860-97C4-8017D07E0964}" presName="rootConnector" presStyleLbl="node2" presStyleIdx="3" presStyleCnt="4"/>
      <dgm:spPr/>
    </dgm:pt>
    <dgm:pt modelId="{32DBC04F-61EB-4846-8D4B-4959B8AFBDB5}" type="pres">
      <dgm:prSet presAssocID="{2929F2EC-913B-4860-97C4-8017D07E0964}" presName="hierChild4" presStyleCnt="0"/>
      <dgm:spPr/>
    </dgm:pt>
    <dgm:pt modelId="{F2DE25A2-F793-40B6-9A1F-04A41788CC9E}" type="pres">
      <dgm:prSet presAssocID="{2929F2EC-913B-4860-97C4-8017D07E0964}" presName="hierChild5" presStyleCnt="0"/>
      <dgm:spPr/>
    </dgm:pt>
    <dgm:pt modelId="{77F5CA0D-7300-4480-B1DE-1E2A3BAEE6D3}" type="pres">
      <dgm:prSet presAssocID="{4E73DBB5-2AD6-4338-ACA5-7FC2DD916D03}" presName="hierChild3" presStyleCnt="0"/>
      <dgm:spPr/>
    </dgm:pt>
  </dgm:ptLst>
  <dgm:cxnLst>
    <dgm:cxn modelId="{78AE6D0A-300E-47C3-9084-BF718FF25CA2}" srcId="{AEADB63B-4012-48DC-BC1A-3F5976F1D9BB}" destId="{5FA5F357-E650-4E76-A195-B01CFBA5B9A0}" srcOrd="0" destOrd="0" parTransId="{78A3CB1B-F0A3-4498-BB2E-E37DEE068C3B}" sibTransId="{26ACD833-9B34-4535-AACF-E9F294D6C927}"/>
    <dgm:cxn modelId="{D6F6330E-0231-4021-9B1A-719BDD715A6B}" type="presOf" srcId="{15544A23-2F0F-4682-8D1A-E7A58C22281F}" destId="{F038300E-87AB-4A7E-A3A2-DE0E932B5063}" srcOrd="0" destOrd="0" presId="urn:microsoft.com/office/officeart/2005/8/layout/orgChart1"/>
    <dgm:cxn modelId="{D2968410-AC78-4522-B235-E71EDAFFCC6F}" srcId="{4E73DBB5-2AD6-4338-ACA5-7FC2DD916D03}" destId="{EB6D8DB7-1841-42A2-B859-9E809F97E1AF}" srcOrd="0" destOrd="0" parTransId="{0C2DD1DB-2516-4A96-97C0-1370ECE8E42A}" sibTransId="{35B0D6D2-9187-4E70-B8DA-A4F08AD8CA75}"/>
    <dgm:cxn modelId="{76232915-A620-4190-BB6B-895FB81C759C}" type="presOf" srcId="{5FA5F357-E650-4E76-A195-B01CFBA5B9A0}" destId="{A53E5796-4D1A-4766-8C91-D420E27F9946}" srcOrd="0" destOrd="0" presId="urn:microsoft.com/office/officeart/2005/8/layout/orgChart1"/>
    <dgm:cxn modelId="{F09FB81F-600D-46BA-89CE-C1DF6B185DCD}" type="presOf" srcId="{2929F2EC-913B-4860-97C4-8017D07E0964}" destId="{E3EA7F90-4857-42B9-847D-666E895F30DB}" srcOrd="0" destOrd="0" presId="urn:microsoft.com/office/officeart/2005/8/layout/orgChart1"/>
    <dgm:cxn modelId="{82F5C522-9850-4CE8-BA04-CE308FF90792}" type="presOf" srcId="{BD1D193E-D254-488B-B2E0-2C15E986923E}" destId="{5B4CDBB1-675F-4E38-B9CD-3D92738CD03C}" srcOrd="1" destOrd="0" presId="urn:microsoft.com/office/officeart/2005/8/layout/orgChart1"/>
    <dgm:cxn modelId="{43260026-3B34-468C-8A51-9C89A01DAA10}" type="presOf" srcId="{156D8C46-AA38-4666-9D61-FB993A6A9C05}" destId="{F70CB544-3E30-4D97-878A-06C8DAB1B272}" srcOrd="0" destOrd="0" presId="urn:microsoft.com/office/officeart/2005/8/layout/orgChart1"/>
    <dgm:cxn modelId="{2082C828-6C9C-4FBC-A189-7FA011C4E489}" type="presOf" srcId="{AEADB63B-4012-48DC-BC1A-3F5976F1D9BB}" destId="{C2F46848-82AA-41A6-89EA-B3812B3CCA8E}" srcOrd="0" destOrd="0" presId="urn:microsoft.com/office/officeart/2005/8/layout/orgChart1"/>
    <dgm:cxn modelId="{26C17729-78BA-4204-96CD-3EB7E0D9C649}" srcId="{EB6D8DB7-1841-42A2-B859-9E809F97E1AF}" destId="{15544A23-2F0F-4682-8D1A-E7A58C22281F}" srcOrd="1" destOrd="0" parTransId="{AFBE4FB9-825C-4208-94EF-A48FF001DCB7}" sibTransId="{AC2AE5A3-8FB3-416A-9F76-B92FC8D6DC71}"/>
    <dgm:cxn modelId="{77CAA229-52ED-44F5-B27D-8F96C2154A58}" type="presOf" srcId="{EB6D8DB7-1841-42A2-B859-9E809F97E1AF}" destId="{DFA98A54-5596-49E4-8321-FD58C6B7696D}" srcOrd="0" destOrd="0" presId="urn:microsoft.com/office/officeart/2005/8/layout/orgChart1"/>
    <dgm:cxn modelId="{165D4830-1A21-43B8-8387-0F64199CAD50}" type="presOf" srcId="{156D8C46-AA38-4666-9D61-FB993A6A9C05}" destId="{61840B08-28D5-4603-916D-F9E12B076574}" srcOrd="1" destOrd="0" presId="urn:microsoft.com/office/officeart/2005/8/layout/orgChart1"/>
    <dgm:cxn modelId="{2A7D703A-0F32-4F2E-898E-D0CAED02BF85}" type="presOf" srcId="{AD45ECB7-76D0-4AE3-B2A9-CDEF2B4A49BD}" destId="{85B84159-AC0C-403F-9C0C-C3A5FFEB58A3}" srcOrd="1" destOrd="0" presId="urn:microsoft.com/office/officeart/2005/8/layout/orgChart1"/>
    <dgm:cxn modelId="{7651E13A-3333-4B9E-9058-09B43A0D6E9F}" type="presOf" srcId="{15544A23-2F0F-4682-8D1A-E7A58C22281F}" destId="{31C2301C-C1BF-4AE9-A153-47A243A6E29A}" srcOrd="1" destOrd="0" presId="urn:microsoft.com/office/officeart/2005/8/layout/orgChart1"/>
    <dgm:cxn modelId="{4DF68C5D-C49E-4B2F-A175-950121394D6E}" type="presOf" srcId="{AFBE4FB9-825C-4208-94EF-A48FF001DCB7}" destId="{5AC4A40A-1E17-43F3-9273-87BB35D1EE62}" srcOrd="0" destOrd="0" presId="urn:microsoft.com/office/officeart/2005/8/layout/orgChart1"/>
    <dgm:cxn modelId="{708CC55F-1A29-4469-A3FD-5615EFF420BD}" type="presOf" srcId="{4E73DBB5-2AD6-4338-ACA5-7FC2DD916D03}" destId="{6037EB18-1E31-48DD-AAAC-83CEC9979400}" srcOrd="1" destOrd="0" presId="urn:microsoft.com/office/officeart/2005/8/layout/orgChart1"/>
    <dgm:cxn modelId="{E3B4844A-CF61-4735-AEC8-583249093E5E}" type="presOf" srcId="{5798BF9F-6015-4050-ABE5-BB734D058538}" destId="{32C86195-AF7F-44EC-89D7-7AFD4A77F495}" srcOrd="0" destOrd="0" presId="urn:microsoft.com/office/officeart/2005/8/layout/orgChart1"/>
    <dgm:cxn modelId="{0E8FEB6A-1DE9-4093-97A2-272290B89070}" type="presOf" srcId="{3918B199-4EEC-4804-99D5-FD11A8CC1486}" destId="{CB7FD9AC-4FB4-42A7-90B8-CBA480B164BC}" srcOrd="0" destOrd="0" presId="urn:microsoft.com/office/officeart/2005/8/layout/orgChart1"/>
    <dgm:cxn modelId="{5442FB6A-B8C4-4DC0-B97F-01037D7F488B}" type="presOf" srcId="{5798BF9F-6015-4050-ABE5-BB734D058538}" destId="{597A8755-AE56-41D4-B033-A5E5C144B901}" srcOrd="1" destOrd="0" presId="urn:microsoft.com/office/officeart/2005/8/layout/orgChart1"/>
    <dgm:cxn modelId="{E8366A4E-65CB-411F-B128-70FDA3603F08}" srcId="{EB6D8DB7-1841-42A2-B859-9E809F97E1AF}" destId="{5798BF9F-6015-4050-ABE5-BB734D058538}" srcOrd="0" destOrd="0" parTransId="{5264C498-70CF-4E02-93C5-05D0D7823929}" sibTransId="{7475955F-BB18-4E7B-9503-7EA9D2064269}"/>
    <dgm:cxn modelId="{2201506F-96B3-49D9-A8C1-6BCD1BCD78C0}" type="presOf" srcId="{017DD171-A168-415B-A339-6470255D6DA6}" destId="{0D1DF0E1-383A-463C-A7D0-EF9C3DD9D1CA}" srcOrd="0" destOrd="0" presId="urn:microsoft.com/office/officeart/2005/8/layout/orgChart1"/>
    <dgm:cxn modelId="{1B6D8875-6B70-41A2-9DD3-C78A7BBD1039}" srcId="{017DD171-A168-415B-A339-6470255D6DA6}" destId="{4E73DBB5-2AD6-4338-ACA5-7FC2DD916D03}" srcOrd="0" destOrd="0" parTransId="{06B54977-880D-4F9F-A542-535833CD95AA}" sibTransId="{D8B6F216-186B-4119-AC60-947F3C7AC56C}"/>
    <dgm:cxn modelId="{F954EF75-4E6F-451B-8ECD-E2BE520492E0}" type="presOf" srcId="{0C2DD1DB-2516-4A96-97C0-1370ECE8E42A}" destId="{0911EF7F-F547-46EB-BEB6-624E9E72995D}" srcOrd="0" destOrd="0" presId="urn:microsoft.com/office/officeart/2005/8/layout/orgChart1"/>
    <dgm:cxn modelId="{16F91656-40A6-4C6D-849A-1539A61EBE6D}" srcId="{5FA5F357-E650-4E76-A195-B01CFBA5B9A0}" destId="{156D8C46-AA38-4666-9D61-FB993A6A9C05}" srcOrd="0" destOrd="0" parTransId="{864A62A5-75CC-4DCE-8269-60C00CAC975C}" sibTransId="{48D6E6D4-3E7C-4370-8D2D-A42A7EA8F7B2}"/>
    <dgm:cxn modelId="{29FB9D58-5FB0-4701-9D07-0ACD94A0DB92}" type="presOf" srcId="{5264C498-70CF-4E02-93C5-05D0D7823929}" destId="{014BF6B6-1291-41CD-9C74-28C769EC7AC1}" srcOrd="0" destOrd="0" presId="urn:microsoft.com/office/officeart/2005/8/layout/orgChart1"/>
    <dgm:cxn modelId="{5BA6B67C-5082-43C8-9CA3-D6CBE3946104}" type="presOf" srcId="{4E73DBB5-2AD6-4338-ACA5-7FC2DD916D03}" destId="{CA365416-B3AE-46E8-AC66-AAFF868C0180}" srcOrd="0" destOrd="0" presId="urn:microsoft.com/office/officeart/2005/8/layout/orgChart1"/>
    <dgm:cxn modelId="{6FBDB192-C3DD-4CB5-9F57-61B97F1E920F}" type="presOf" srcId="{F8DF79D3-78AA-47BA-A116-BFC48A40EC97}" destId="{158C4862-606B-411B-ABA6-52A9E2ACB48C}" srcOrd="0" destOrd="0" presId="urn:microsoft.com/office/officeart/2005/8/layout/orgChart1"/>
    <dgm:cxn modelId="{5E094E95-8010-4348-96DE-7AFB8F437A9D}" type="presOf" srcId="{EB6D8DB7-1841-42A2-B859-9E809F97E1AF}" destId="{A71D6A68-24DC-4361-9B7C-0F74F4DF727F}" srcOrd="1" destOrd="0" presId="urn:microsoft.com/office/officeart/2005/8/layout/orgChart1"/>
    <dgm:cxn modelId="{85022E99-6E8B-4F98-BC5A-9FA47E0E214A}" type="presOf" srcId="{F8DF79D3-78AA-47BA-A116-BFC48A40EC97}" destId="{C99F02E3-66CE-4B19-B41D-13175F8AF54F}" srcOrd="1" destOrd="0" presId="urn:microsoft.com/office/officeart/2005/8/layout/orgChart1"/>
    <dgm:cxn modelId="{A0AAEC9A-1A7F-4802-8330-4D6A8A9D0CB1}" srcId="{4E73DBB5-2AD6-4338-ACA5-7FC2DD916D03}" destId="{F8DF79D3-78AA-47BA-A116-BFC48A40EC97}" srcOrd="1" destOrd="0" parTransId="{3918B199-4EEC-4804-99D5-FD11A8CC1486}" sibTransId="{EF818623-1165-408B-AEB4-3381E0F3D68B}"/>
    <dgm:cxn modelId="{B0CFA89F-3514-4287-A3D9-7E0B471471DD}" type="presOf" srcId="{2929F2EC-913B-4860-97C4-8017D07E0964}" destId="{B098B3EF-6295-4DBB-8FBB-73110B0D048B}" srcOrd="1" destOrd="0" presId="urn:microsoft.com/office/officeart/2005/8/layout/orgChart1"/>
    <dgm:cxn modelId="{6739A4A0-A24E-41BF-A1B4-1E7F571AFB14}" srcId="{EB6D8DB7-1841-42A2-B859-9E809F97E1AF}" destId="{BD1D193E-D254-488B-B2E0-2C15E986923E}" srcOrd="3" destOrd="0" parTransId="{3415C60B-5F40-41DD-A99E-DB0E0CF0EE83}" sibTransId="{F22DFB6C-0EDE-45BE-B38C-CA7F8C28C287}"/>
    <dgm:cxn modelId="{5F294AA1-5D22-4A1A-B1E5-FE40C5AC76C9}" srcId="{5FA5F357-E650-4E76-A195-B01CFBA5B9A0}" destId="{AD45ECB7-76D0-4AE3-B2A9-CDEF2B4A49BD}" srcOrd="1" destOrd="0" parTransId="{DA9FF654-9811-47F0-B14D-B897B3C3BD57}" sibTransId="{857D6590-CE22-4A30-B8AA-487D71779D2A}"/>
    <dgm:cxn modelId="{B4EFCDA3-39A4-4D23-A3DE-7D72EB430069}" srcId="{4E73DBB5-2AD6-4338-ACA5-7FC2DD916D03}" destId="{6F2EC0F3-D4E7-4DE2-893D-ECAAEA420A7C}" srcOrd="2" destOrd="0" parTransId="{1B927D9F-B66B-4284-B380-3BE6F64AC3A5}" sibTransId="{405357E4-C06B-45D3-8A73-785B17960C01}"/>
    <dgm:cxn modelId="{9399FFA7-3CD3-4548-B619-681E54DBA7C5}" type="presOf" srcId="{EB5C27F4-5F2D-4A82-8270-ABB0DC8C1035}" destId="{F1094C0F-EF27-4F50-8AE6-B213879CAB12}" srcOrd="0" destOrd="0" presId="urn:microsoft.com/office/officeart/2005/8/layout/orgChart1"/>
    <dgm:cxn modelId="{A3402DAC-895E-4BB8-9E8A-6C19957D0E55}" srcId="{4E73DBB5-2AD6-4338-ACA5-7FC2DD916D03}" destId="{2929F2EC-913B-4860-97C4-8017D07E0964}" srcOrd="3" destOrd="0" parTransId="{EB5C27F4-5F2D-4A82-8270-ABB0DC8C1035}" sibTransId="{3DF7D46F-F376-4504-9EE3-E6025F32E30D}"/>
    <dgm:cxn modelId="{85D925C0-06B4-4BB1-B903-E30B31E2DFF6}" type="presOf" srcId="{D713D8FE-5A0B-4EEB-AF9A-333489B0EB38}" destId="{608A0FD9-CC7F-42FB-B997-C2B4972A67D7}" srcOrd="0" destOrd="0" presId="urn:microsoft.com/office/officeart/2005/8/layout/orgChart1"/>
    <dgm:cxn modelId="{F09B6BC4-E83A-4368-A394-E96A94CA0DC5}" type="presOf" srcId="{6F2EC0F3-D4E7-4DE2-893D-ECAAEA420A7C}" destId="{7B0EF672-8B39-4978-B940-5D6AFEB91642}" srcOrd="0" destOrd="0" presId="urn:microsoft.com/office/officeart/2005/8/layout/orgChart1"/>
    <dgm:cxn modelId="{C10CA3C4-972B-4224-8D3D-9ABA9E7702C5}" type="presOf" srcId="{AEADB63B-4012-48DC-BC1A-3F5976F1D9BB}" destId="{6A1B44FB-D802-4FB4-B118-439DD6EA0B24}" srcOrd="1" destOrd="0" presId="urn:microsoft.com/office/officeart/2005/8/layout/orgChart1"/>
    <dgm:cxn modelId="{087A5AC8-EBB7-483E-8080-B6201048D520}" type="presOf" srcId="{AD45ECB7-76D0-4AE3-B2A9-CDEF2B4A49BD}" destId="{FF93E317-493E-4D10-BDFF-E197C9EF743F}" srcOrd="0" destOrd="0" presId="urn:microsoft.com/office/officeart/2005/8/layout/orgChart1"/>
    <dgm:cxn modelId="{F7ABC5C8-67E2-4AB1-A04E-11C16E4B9960}" type="presOf" srcId="{3415C60B-5F40-41DD-A99E-DB0E0CF0EE83}" destId="{A6859D61-1B6A-46AE-A714-DA63FD93429F}" srcOrd="0" destOrd="0" presId="urn:microsoft.com/office/officeart/2005/8/layout/orgChart1"/>
    <dgm:cxn modelId="{2E37B8D5-8711-4A7B-9962-83453C02E936}" type="presOf" srcId="{6F2EC0F3-D4E7-4DE2-893D-ECAAEA420A7C}" destId="{F62E2B4B-1F31-4CD7-88E9-BD929DB4BF9C}" srcOrd="1" destOrd="0" presId="urn:microsoft.com/office/officeart/2005/8/layout/orgChart1"/>
    <dgm:cxn modelId="{80F0DDDB-04B7-4771-8C9D-3A41A480256D}" type="presOf" srcId="{1B927D9F-B66B-4284-B380-3BE6F64AC3A5}" destId="{1747613E-A748-444F-991C-C273AB7487A1}" srcOrd="0" destOrd="0" presId="urn:microsoft.com/office/officeart/2005/8/layout/orgChart1"/>
    <dgm:cxn modelId="{CD50F9E2-EF80-48B2-AEAC-B12DB14EF159}" type="presOf" srcId="{5FA5F357-E650-4E76-A195-B01CFBA5B9A0}" destId="{C88C4A71-2A83-4C27-A605-D54EDD9245DC}" srcOrd="1" destOrd="0" presId="urn:microsoft.com/office/officeart/2005/8/layout/orgChart1"/>
    <dgm:cxn modelId="{A31AEAE7-692B-42E6-AAEB-BFE010B56E8C}" type="presOf" srcId="{DA9FF654-9811-47F0-B14D-B897B3C3BD57}" destId="{9F37E654-5FE9-421C-8132-D0CA6541137C}" srcOrd="0" destOrd="0" presId="urn:microsoft.com/office/officeart/2005/8/layout/orgChart1"/>
    <dgm:cxn modelId="{6ACA12E9-038D-460C-8344-7947E20104BA}" type="presOf" srcId="{BD1D193E-D254-488B-B2E0-2C15E986923E}" destId="{D030AE1A-9D47-4366-849B-274643B00958}" srcOrd="0" destOrd="0" presId="urn:microsoft.com/office/officeart/2005/8/layout/orgChart1"/>
    <dgm:cxn modelId="{9BD9A2EA-EC8B-41D3-9038-825750C4DD99}" type="presOf" srcId="{78A3CB1B-F0A3-4498-BB2E-E37DEE068C3B}" destId="{71BC19F3-3716-48CF-9619-C4ACFFB25B86}" srcOrd="0" destOrd="0" presId="urn:microsoft.com/office/officeart/2005/8/layout/orgChart1"/>
    <dgm:cxn modelId="{738CD1F3-C548-44CC-B02D-6032D540AC2C}" srcId="{EB6D8DB7-1841-42A2-B859-9E809F97E1AF}" destId="{AEADB63B-4012-48DC-BC1A-3F5976F1D9BB}" srcOrd="2" destOrd="0" parTransId="{D713D8FE-5A0B-4EEB-AF9A-333489B0EB38}" sibTransId="{C2B70EA4-B9DE-427F-B3AF-5FF469F8C162}"/>
    <dgm:cxn modelId="{6E04AEFB-5546-417E-9A43-859EC0B2E67A}" type="presOf" srcId="{864A62A5-75CC-4DCE-8269-60C00CAC975C}" destId="{09C7EB47-2261-4448-99CC-F829422CAAB6}" srcOrd="0" destOrd="0" presId="urn:microsoft.com/office/officeart/2005/8/layout/orgChart1"/>
    <dgm:cxn modelId="{F868406D-C97F-4C95-B5FD-58CBE45B9C49}" type="presParOf" srcId="{0D1DF0E1-383A-463C-A7D0-EF9C3DD9D1CA}" destId="{47C6E8C6-565E-47A3-A30C-7C4D9D975FCB}" srcOrd="0" destOrd="0" presId="urn:microsoft.com/office/officeart/2005/8/layout/orgChart1"/>
    <dgm:cxn modelId="{AAD1300F-5B51-4016-BAC5-07B2EC84E026}" type="presParOf" srcId="{47C6E8C6-565E-47A3-A30C-7C4D9D975FCB}" destId="{0C0FC752-01F0-4AF7-BB8E-70CBAC0FED32}" srcOrd="0" destOrd="0" presId="urn:microsoft.com/office/officeart/2005/8/layout/orgChart1"/>
    <dgm:cxn modelId="{CE280B40-C40B-4682-A6F8-EFAD4B584001}" type="presParOf" srcId="{0C0FC752-01F0-4AF7-BB8E-70CBAC0FED32}" destId="{CA365416-B3AE-46E8-AC66-AAFF868C0180}" srcOrd="0" destOrd="0" presId="urn:microsoft.com/office/officeart/2005/8/layout/orgChart1"/>
    <dgm:cxn modelId="{B39BF01E-1278-4183-BDE4-0BE47B8673F9}" type="presParOf" srcId="{0C0FC752-01F0-4AF7-BB8E-70CBAC0FED32}" destId="{6037EB18-1E31-48DD-AAAC-83CEC9979400}" srcOrd="1" destOrd="0" presId="urn:microsoft.com/office/officeart/2005/8/layout/orgChart1"/>
    <dgm:cxn modelId="{9A30C99D-4740-40DF-B941-CB44E6DBDE56}" type="presParOf" srcId="{47C6E8C6-565E-47A3-A30C-7C4D9D975FCB}" destId="{D588034D-180D-41BC-823A-36188F59C350}" srcOrd="1" destOrd="0" presId="urn:microsoft.com/office/officeart/2005/8/layout/orgChart1"/>
    <dgm:cxn modelId="{A5622D14-A4E1-49E1-B35B-79BD8FF89D91}" type="presParOf" srcId="{D588034D-180D-41BC-823A-36188F59C350}" destId="{0911EF7F-F547-46EB-BEB6-624E9E72995D}" srcOrd="0" destOrd="0" presId="urn:microsoft.com/office/officeart/2005/8/layout/orgChart1"/>
    <dgm:cxn modelId="{6D285780-9E65-43AD-B95C-2F5DE8A2F9A4}" type="presParOf" srcId="{D588034D-180D-41BC-823A-36188F59C350}" destId="{267D6AA2-236A-4573-8468-278B2DA3AF96}" srcOrd="1" destOrd="0" presId="urn:microsoft.com/office/officeart/2005/8/layout/orgChart1"/>
    <dgm:cxn modelId="{5DB2070E-CA3A-482D-92BF-B1A8A51564C4}" type="presParOf" srcId="{267D6AA2-236A-4573-8468-278B2DA3AF96}" destId="{CFEEB259-CB67-40D1-AAA6-86B19716782F}" srcOrd="0" destOrd="0" presId="urn:microsoft.com/office/officeart/2005/8/layout/orgChart1"/>
    <dgm:cxn modelId="{452A9442-2D51-4E8B-926A-DE9358521936}" type="presParOf" srcId="{CFEEB259-CB67-40D1-AAA6-86B19716782F}" destId="{DFA98A54-5596-49E4-8321-FD58C6B7696D}" srcOrd="0" destOrd="0" presId="urn:microsoft.com/office/officeart/2005/8/layout/orgChart1"/>
    <dgm:cxn modelId="{4B914135-19B9-4435-AC8D-DF5D2F02E8F3}" type="presParOf" srcId="{CFEEB259-CB67-40D1-AAA6-86B19716782F}" destId="{A71D6A68-24DC-4361-9B7C-0F74F4DF727F}" srcOrd="1" destOrd="0" presId="urn:microsoft.com/office/officeart/2005/8/layout/orgChart1"/>
    <dgm:cxn modelId="{01813B60-C8B9-45BC-AA5A-091D86820A13}" type="presParOf" srcId="{267D6AA2-236A-4573-8468-278B2DA3AF96}" destId="{27C29771-0C7C-4F5E-9C8E-33F40B08B096}" srcOrd="1" destOrd="0" presId="urn:microsoft.com/office/officeart/2005/8/layout/orgChart1"/>
    <dgm:cxn modelId="{D7FA910F-A30A-4F51-905C-0E895DFACCD5}" type="presParOf" srcId="{27C29771-0C7C-4F5E-9C8E-33F40B08B096}" destId="{014BF6B6-1291-41CD-9C74-28C769EC7AC1}" srcOrd="0" destOrd="0" presId="urn:microsoft.com/office/officeart/2005/8/layout/orgChart1"/>
    <dgm:cxn modelId="{95CB5E29-909C-412C-B5E7-8ABC526421A4}" type="presParOf" srcId="{27C29771-0C7C-4F5E-9C8E-33F40B08B096}" destId="{A5CDE4B4-FF6E-43DF-B462-E276690E19D1}" srcOrd="1" destOrd="0" presId="urn:microsoft.com/office/officeart/2005/8/layout/orgChart1"/>
    <dgm:cxn modelId="{F701AE82-EF0C-4C4C-B59F-E3D630C8B4F1}" type="presParOf" srcId="{A5CDE4B4-FF6E-43DF-B462-E276690E19D1}" destId="{E3B41024-FB3B-4681-95C6-942E564BEE2E}" srcOrd="0" destOrd="0" presId="urn:microsoft.com/office/officeart/2005/8/layout/orgChart1"/>
    <dgm:cxn modelId="{25BB0129-5379-4700-8765-71B45265A1D0}" type="presParOf" srcId="{E3B41024-FB3B-4681-95C6-942E564BEE2E}" destId="{32C86195-AF7F-44EC-89D7-7AFD4A77F495}" srcOrd="0" destOrd="0" presId="urn:microsoft.com/office/officeart/2005/8/layout/orgChart1"/>
    <dgm:cxn modelId="{189C1A54-E272-498F-BD89-2892F4B68A9F}" type="presParOf" srcId="{E3B41024-FB3B-4681-95C6-942E564BEE2E}" destId="{597A8755-AE56-41D4-B033-A5E5C144B901}" srcOrd="1" destOrd="0" presId="urn:microsoft.com/office/officeart/2005/8/layout/orgChart1"/>
    <dgm:cxn modelId="{93A337CA-EFBF-4712-9468-484DDE72F2F1}" type="presParOf" srcId="{A5CDE4B4-FF6E-43DF-B462-E276690E19D1}" destId="{1219B426-CA70-499F-BADA-184697DADD22}" srcOrd="1" destOrd="0" presId="urn:microsoft.com/office/officeart/2005/8/layout/orgChart1"/>
    <dgm:cxn modelId="{882DDB36-8031-4CC9-A55B-6AADFADA4C6E}" type="presParOf" srcId="{A5CDE4B4-FF6E-43DF-B462-E276690E19D1}" destId="{1A2A0719-B919-4E28-B376-54B067688162}" srcOrd="2" destOrd="0" presId="urn:microsoft.com/office/officeart/2005/8/layout/orgChart1"/>
    <dgm:cxn modelId="{FC1DA0A4-40A5-41AE-8DBC-DEAAE28DF76B}" type="presParOf" srcId="{27C29771-0C7C-4F5E-9C8E-33F40B08B096}" destId="{5AC4A40A-1E17-43F3-9273-87BB35D1EE62}" srcOrd="2" destOrd="0" presId="urn:microsoft.com/office/officeart/2005/8/layout/orgChart1"/>
    <dgm:cxn modelId="{4882AFFE-5552-4B3E-BFD6-B02AF5237DA8}" type="presParOf" srcId="{27C29771-0C7C-4F5E-9C8E-33F40B08B096}" destId="{F2DD563A-7808-4AE6-B32C-1EA9C3E5DAD1}" srcOrd="3" destOrd="0" presId="urn:microsoft.com/office/officeart/2005/8/layout/orgChart1"/>
    <dgm:cxn modelId="{C8529615-B819-4318-9C71-750AC5D1558E}" type="presParOf" srcId="{F2DD563A-7808-4AE6-B32C-1EA9C3E5DAD1}" destId="{42E253A3-83BD-4AE0-8DC1-42342F0EA3C8}" srcOrd="0" destOrd="0" presId="urn:microsoft.com/office/officeart/2005/8/layout/orgChart1"/>
    <dgm:cxn modelId="{66DEFE44-172C-434A-BB35-26E0A8CA5F02}" type="presParOf" srcId="{42E253A3-83BD-4AE0-8DC1-42342F0EA3C8}" destId="{F038300E-87AB-4A7E-A3A2-DE0E932B5063}" srcOrd="0" destOrd="0" presId="urn:microsoft.com/office/officeart/2005/8/layout/orgChart1"/>
    <dgm:cxn modelId="{7030B62A-9EDE-4F66-A238-BDF369CDC1CE}" type="presParOf" srcId="{42E253A3-83BD-4AE0-8DC1-42342F0EA3C8}" destId="{31C2301C-C1BF-4AE9-A153-47A243A6E29A}" srcOrd="1" destOrd="0" presId="urn:microsoft.com/office/officeart/2005/8/layout/orgChart1"/>
    <dgm:cxn modelId="{EF218F0C-66BB-477F-87F2-811B22EBE3DE}" type="presParOf" srcId="{F2DD563A-7808-4AE6-B32C-1EA9C3E5DAD1}" destId="{5865C7D2-580F-47D2-9A85-CE49C0652216}" srcOrd="1" destOrd="0" presId="urn:microsoft.com/office/officeart/2005/8/layout/orgChart1"/>
    <dgm:cxn modelId="{D8429ED9-A20F-4780-A9F2-C82F99544F8A}" type="presParOf" srcId="{F2DD563A-7808-4AE6-B32C-1EA9C3E5DAD1}" destId="{8B53798C-741B-4814-B8AA-717174E4C56F}" srcOrd="2" destOrd="0" presId="urn:microsoft.com/office/officeart/2005/8/layout/orgChart1"/>
    <dgm:cxn modelId="{FFD8490B-44C4-457A-ACE3-C0059A2D39CD}" type="presParOf" srcId="{27C29771-0C7C-4F5E-9C8E-33F40B08B096}" destId="{608A0FD9-CC7F-42FB-B997-C2B4972A67D7}" srcOrd="4" destOrd="0" presId="urn:microsoft.com/office/officeart/2005/8/layout/orgChart1"/>
    <dgm:cxn modelId="{5E140E71-7DC6-4CED-8EBF-F462F31D96E7}" type="presParOf" srcId="{27C29771-0C7C-4F5E-9C8E-33F40B08B096}" destId="{DAA3E7CE-8B0F-4272-A6E4-F6ACAB902E70}" srcOrd="5" destOrd="0" presId="urn:microsoft.com/office/officeart/2005/8/layout/orgChart1"/>
    <dgm:cxn modelId="{566D7EA3-7659-414D-923D-979E94C4F26D}" type="presParOf" srcId="{DAA3E7CE-8B0F-4272-A6E4-F6ACAB902E70}" destId="{101DD3F9-919A-4FB4-82B1-A582EB3806B9}" srcOrd="0" destOrd="0" presId="urn:microsoft.com/office/officeart/2005/8/layout/orgChart1"/>
    <dgm:cxn modelId="{70C417AD-4049-4FC7-9FC3-427B33899E8B}" type="presParOf" srcId="{101DD3F9-919A-4FB4-82B1-A582EB3806B9}" destId="{C2F46848-82AA-41A6-89EA-B3812B3CCA8E}" srcOrd="0" destOrd="0" presId="urn:microsoft.com/office/officeart/2005/8/layout/orgChart1"/>
    <dgm:cxn modelId="{CDE2361C-75A4-49E8-91F6-F7503D112381}" type="presParOf" srcId="{101DD3F9-919A-4FB4-82B1-A582EB3806B9}" destId="{6A1B44FB-D802-4FB4-B118-439DD6EA0B24}" srcOrd="1" destOrd="0" presId="urn:microsoft.com/office/officeart/2005/8/layout/orgChart1"/>
    <dgm:cxn modelId="{F307D2F9-91BD-4C6D-919C-D97D465BF752}" type="presParOf" srcId="{DAA3E7CE-8B0F-4272-A6E4-F6ACAB902E70}" destId="{E52A56E3-15F4-434D-B66E-DFCBE438280E}" srcOrd="1" destOrd="0" presId="urn:microsoft.com/office/officeart/2005/8/layout/orgChart1"/>
    <dgm:cxn modelId="{28165AFF-BB98-468F-9E16-8BF7E4A5F2C4}" type="presParOf" srcId="{E52A56E3-15F4-434D-B66E-DFCBE438280E}" destId="{71BC19F3-3716-48CF-9619-C4ACFFB25B86}" srcOrd="0" destOrd="0" presId="urn:microsoft.com/office/officeart/2005/8/layout/orgChart1"/>
    <dgm:cxn modelId="{973092B7-929B-469C-927E-BA604D3C7E84}" type="presParOf" srcId="{E52A56E3-15F4-434D-B66E-DFCBE438280E}" destId="{5C15B9FC-59E9-4A0B-A17E-A91B5F3991EC}" srcOrd="1" destOrd="0" presId="urn:microsoft.com/office/officeart/2005/8/layout/orgChart1"/>
    <dgm:cxn modelId="{EF837162-F327-4B1B-A8FA-0E26C88F6473}" type="presParOf" srcId="{5C15B9FC-59E9-4A0B-A17E-A91B5F3991EC}" destId="{5DE85862-2AD7-4E15-A6FD-A6A03AA138B8}" srcOrd="0" destOrd="0" presId="urn:microsoft.com/office/officeart/2005/8/layout/orgChart1"/>
    <dgm:cxn modelId="{F346E8B4-3F49-494A-BF6F-92324D71920C}" type="presParOf" srcId="{5DE85862-2AD7-4E15-A6FD-A6A03AA138B8}" destId="{A53E5796-4D1A-4766-8C91-D420E27F9946}" srcOrd="0" destOrd="0" presId="urn:microsoft.com/office/officeart/2005/8/layout/orgChart1"/>
    <dgm:cxn modelId="{3CF8E18C-3E44-460F-8F9B-0D16905AC46A}" type="presParOf" srcId="{5DE85862-2AD7-4E15-A6FD-A6A03AA138B8}" destId="{C88C4A71-2A83-4C27-A605-D54EDD9245DC}" srcOrd="1" destOrd="0" presId="urn:microsoft.com/office/officeart/2005/8/layout/orgChart1"/>
    <dgm:cxn modelId="{3025298C-CCC8-4599-8B9D-8FF50402BFE4}" type="presParOf" srcId="{5C15B9FC-59E9-4A0B-A17E-A91B5F3991EC}" destId="{C725624E-302E-4D3A-9BD8-75C0EA62BCFF}" srcOrd="1" destOrd="0" presId="urn:microsoft.com/office/officeart/2005/8/layout/orgChart1"/>
    <dgm:cxn modelId="{816786D0-48D5-4AED-BBCB-6CA66D7350A6}" type="presParOf" srcId="{5C15B9FC-59E9-4A0B-A17E-A91B5F3991EC}" destId="{A5B2D694-B9A1-4D33-AB89-900A0CA6478D}" srcOrd="2" destOrd="0" presId="urn:microsoft.com/office/officeart/2005/8/layout/orgChart1"/>
    <dgm:cxn modelId="{A3E0521A-ACBC-411C-85DE-7470B56B6F1A}" type="presParOf" srcId="{A5B2D694-B9A1-4D33-AB89-900A0CA6478D}" destId="{09C7EB47-2261-4448-99CC-F829422CAAB6}" srcOrd="0" destOrd="0" presId="urn:microsoft.com/office/officeart/2005/8/layout/orgChart1"/>
    <dgm:cxn modelId="{EFAF9998-E1AB-4CC8-82A9-23BFAEA906BA}" type="presParOf" srcId="{A5B2D694-B9A1-4D33-AB89-900A0CA6478D}" destId="{C9164550-26C6-434C-B3D2-726A320DE2D9}" srcOrd="1" destOrd="0" presId="urn:microsoft.com/office/officeart/2005/8/layout/orgChart1"/>
    <dgm:cxn modelId="{FCE02C31-D2F7-41E5-8B73-0875274D566F}" type="presParOf" srcId="{C9164550-26C6-434C-B3D2-726A320DE2D9}" destId="{3F1222B6-2C92-4017-9654-2250E5736480}" srcOrd="0" destOrd="0" presId="urn:microsoft.com/office/officeart/2005/8/layout/orgChart1"/>
    <dgm:cxn modelId="{CD3F4EED-CFBE-41C0-9216-62D12F9AD11B}" type="presParOf" srcId="{3F1222B6-2C92-4017-9654-2250E5736480}" destId="{F70CB544-3E30-4D97-878A-06C8DAB1B272}" srcOrd="0" destOrd="0" presId="urn:microsoft.com/office/officeart/2005/8/layout/orgChart1"/>
    <dgm:cxn modelId="{EE6DB99B-CC5F-43D5-BA90-CC6676E769D6}" type="presParOf" srcId="{3F1222B6-2C92-4017-9654-2250E5736480}" destId="{61840B08-28D5-4603-916D-F9E12B076574}" srcOrd="1" destOrd="0" presId="urn:microsoft.com/office/officeart/2005/8/layout/orgChart1"/>
    <dgm:cxn modelId="{A926A96A-639C-4CA8-B13D-C589E0777BB4}" type="presParOf" srcId="{C9164550-26C6-434C-B3D2-726A320DE2D9}" destId="{3D11149B-DD4C-468A-9D86-532809520F40}" srcOrd="1" destOrd="0" presId="urn:microsoft.com/office/officeart/2005/8/layout/orgChart1"/>
    <dgm:cxn modelId="{83B08CE6-D75E-4A29-8C8C-4199A4EA2274}" type="presParOf" srcId="{C9164550-26C6-434C-B3D2-726A320DE2D9}" destId="{04F856DC-58A5-4641-B6FF-F9E0ADD1A9BD}" srcOrd="2" destOrd="0" presId="urn:microsoft.com/office/officeart/2005/8/layout/orgChart1"/>
    <dgm:cxn modelId="{CEDDB5EC-071A-4F67-B323-CBFCF2E9E1E8}" type="presParOf" srcId="{A5B2D694-B9A1-4D33-AB89-900A0CA6478D}" destId="{9F37E654-5FE9-421C-8132-D0CA6541137C}" srcOrd="2" destOrd="0" presId="urn:microsoft.com/office/officeart/2005/8/layout/orgChart1"/>
    <dgm:cxn modelId="{AFF35362-7814-40EA-8A0A-BD18CEBD1D29}" type="presParOf" srcId="{A5B2D694-B9A1-4D33-AB89-900A0CA6478D}" destId="{BD0D010C-2D33-4631-BED2-0F73A1494D27}" srcOrd="3" destOrd="0" presId="urn:microsoft.com/office/officeart/2005/8/layout/orgChart1"/>
    <dgm:cxn modelId="{51FDBABE-6460-46E8-8BC6-1231DC84C542}" type="presParOf" srcId="{BD0D010C-2D33-4631-BED2-0F73A1494D27}" destId="{19F77DF4-1909-4A34-96B9-972281CB66D1}" srcOrd="0" destOrd="0" presId="urn:microsoft.com/office/officeart/2005/8/layout/orgChart1"/>
    <dgm:cxn modelId="{6B3241F6-64C8-4367-9B3C-D89FC04707DD}" type="presParOf" srcId="{19F77DF4-1909-4A34-96B9-972281CB66D1}" destId="{FF93E317-493E-4D10-BDFF-E197C9EF743F}" srcOrd="0" destOrd="0" presId="urn:microsoft.com/office/officeart/2005/8/layout/orgChart1"/>
    <dgm:cxn modelId="{D6FD6BE2-A812-4782-8641-0EC131C710E1}" type="presParOf" srcId="{19F77DF4-1909-4A34-96B9-972281CB66D1}" destId="{85B84159-AC0C-403F-9C0C-C3A5FFEB58A3}" srcOrd="1" destOrd="0" presId="urn:microsoft.com/office/officeart/2005/8/layout/orgChart1"/>
    <dgm:cxn modelId="{FFD1D2DD-B76F-415D-804E-B1FFED7BE68F}" type="presParOf" srcId="{BD0D010C-2D33-4631-BED2-0F73A1494D27}" destId="{67653A8F-B32F-47E2-90EC-D8339341C867}" srcOrd="1" destOrd="0" presId="urn:microsoft.com/office/officeart/2005/8/layout/orgChart1"/>
    <dgm:cxn modelId="{089BF464-D7B3-4198-9540-53E7D2B276E4}" type="presParOf" srcId="{BD0D010C-2D33-4631-BED2-0F73A1494D27}" destId="{89B2F8FB-438F-454F-891A-8D44E872FC05}" srcOrd="2" destOrd="0" presId="urn:microsoft.com/office/officeart/2005/8/layout/orgChart1"/>
    <dgm:cxn modelId="{78C67D4C-1F9C-47CE-80F1-21529165BC46}" type="presParOf" srcId="{DAA3E7CE-8B0F-4272-A6E4-F6ACAB902E70}" destId="{6B300BFC-F726-4E05-879B-C41722A3FA85}" srcOrd="2" destOrd="0" presId="urn:microsoft.com/office/officeart/2005/8/layout/orgChart1"/>
    <dgm:cxn modelId="{61027432-1795-4867-B3FB-DC761B07D16C}" type="presParOf" srcId="{27C29771-0C7C-4F5E-9C8E-33F40B08B096}" destId="{A6859D61-1B6A-46AE-A714-DA63FD93429F}" srcOrd="6" destOrd="0" presId="urn:microsoft.com/office/officeart/2005/8/layout/orgChart1"/>
    <dgm:cxn modelId="{43778FFB-16C0-46A9-BFDF-98B0AD56568A}" type="presParOf" srcId="{27C29771-0C7C-4F5E-9C8E-33F40B08B096}" destId="{6F12AAEF-9926-4AF9-9CE8-C650CF4458A1}" srcOrd="7" destOrd="0" presId="urn:microsoft.com/office/officeart/2005/8/layout/orgChart1"/>
    <dgm:cxn modelId="{C57A4E04-F377-4FDD-807D-03802785016F}" type="presParOf" srcId="{6F12AAEF-9926-4AF9-9CE8-C650CF4458A1}" destId="{5C4E8F75-574E-42C5-9ED8-7C5B9B00877F}" srcOrd="0" destOrd="0" presId="urn:microsoft.com/office/officeart/2005/8/layout/orgChart1"/>
    <dgm:cxn modelId="{11A10252-8116-4323-B27A-E14924C97190}" type="presParOf" srcId="{5C4E8F75-574E-42C5-9ED8-7C5B9B00877F}" destId="{D030AE1A-9D47-4366-849B-274643B00958}" srcOrd="0" destOrd="0" presId="urn:microsoft.com/office/officeart/2005/8/layout/orgChart1"/>
    <dgm:cxn modelId="{6F0F4640-5A4C-4D6E-8738-91A58950C531}" type="presParOf" srcId="{5C4E8F75-574E-42C5-9ED8-7C5B9B00877F}" destId="{5B4CDBB1-675F-4E38-B9CD-3D92738CD03C}" srcOrd="1" destOrd="0" presId="urn:microsoft.com/office/officeart/2005/8/layout/orgChart1"/>
    <dgm:cxn modelId="{27D9DF1B-2683-4770-A3BE-E73C86BE50AD}" type="presParOf" srcId="{6F12AAEF-9926-4AF9-9CE8-C650CF4458A1}" destId="{7D028A8B-4210-48E9-A891-318ADC02DBF0}" srcOrd="1" destOrd="0" presId="urn:microsoft.com/office/officeart/2005/8/layout/orgChart1"/>
    <dgm:cxn modelId="{28BB2CFE-5011-4944-BBA1-C35497872014}" type="presParOf" srcId="{6F12AAEF-9926-4AF9-9CE8-C650CF4458A1}" destId="{9E4A7ABF-7796-46B1-A889-C006A897BE2A}" srcOrd="2" destOrd="0" presId="urn:microsoft.com/office/officeart/2005/8/layout/orgChart1"/>
    <dgm:cxn modelId="{38A5BD12-64AA-41F1-8CF1-2196C29F4C70}" type="presParOf" srcId="{267D6AA2-236A-4573-8468-278B2DA3AF96}" destId="{68E773B9-D49B-4802-B0E3-9901776DF339}" srcOrd="2" destOrd="0" presId="urn:microsoft.com/office/officeart/2005/8/layout/orgChart1"/>
    <dgm:cxn modelId="{BDBEDD90-4DD2-45EC-8D10-35A1B641F6F7}" type="presParOf" srcId="{D588034D-180D-41BC-823A-36188F59C350}" destId="{CB7FD9AC-4FB4-42A7-90B8-CBA480B164BC}" srcOrd="2" destOrd="0" presId="urn:microsoft.com/office/officeart/2005/8/layout/orgChart1"/>
    <dgm:cxn modelId="{82DFC627-ABCD-4CFE-A7E5-4B5290156F0A}" type="presParOf" srcId="{D588034D-180D-41BC-823A-36188F59C350}" destId="{C8574F47-1E6E-4DFF-BAD8-FF47D24A6F4C}" srcOrd="3" destOrd="0" presId="urn:microsoft.com/office/officeart/2005/8/layout/orgChart1"/>
    <dgm:cxn modelId="{8AD11A17-340A-47E8-9124-5DF4B3F4BC77}" type="presParOf" srcId="{C8574F47-1E6E-4DFF-BAD8-FF47D24A6F4C}" destId="{9C2BCA4E-6D9F-4D12-85C1-62F1EEC7129D}" srcOrd="0" destOrd="0" presId="urn:microsoft.com/office/officeart/2005/8/layout/orgChart1"/>
    <dgm:cxn modelId="{D136F5BB-1DE6-4B11-933B-3B017BF0C891}" type="presParOf" srcId="{9C2BCA4E-6D9F-4D12-85C1-62F1EEC7129D}" destId="{158C4862-606B-411B-ABA6-52A9E2ACB48C}" srcOrd="0" destOrd="0" presId="urn:microsoft.com/office/officeart/2005/8/layout/orgChart1"/>
    <dgm:cxn modelId="{C014C961-FBDD-4BBD-8426-CD8DE449A2FD}" type="presParOf" srcId="{9C2BCA4E-6D9F-4D12-85C1-62F1EEC7129D}" destId="{C99F02E3-66CE-4B19-B41D-13175F8AF54F}" srcOrd="1" destOrd="0" presId="urn:microsoft.com/office/officeart/2005/8/layout/orgChart1"/>
    <dgm:cxn modelId="{43D57BE5-3A08-43A4-A65B-77A6F7B51A77}" type="presParOf" srcId="{C8574F47-1E6E-4DFF-BAD8-FF47D24A6F4C}" destId="{6A0CAEFF-BF06-4919-9BD7-0406263AA3E7}" srcOrd="1" destOrd="0" presId="urn:microsoft.com/office/officeart/2005/8/layout/orgChart1"/>
    <dgm:cxn modelId="{FCA64175-1B61-4972-9EAF-0B81BF6C2F8A}" type="presParOf" srcId="{C8574F47-1E6E-4DFF-BAD8-FF47D24A6F4C}" destId="{9203AB73-BFFF-4359-A5AB-1C610F1CA798}" srcOrd="2" destOrd="0" presId="urn:microsoft.com/office/officeart/2005/8/layout/orgChart1"/>
    <dgm:cxn modelId="{BE02F259-1F58-4E78-B671-04E12B814E77}" type="presParOf" srcId="{D588034D-180D-41BC-823A-36188F59C350}" destId="{1747613E-A748-444F-991C-C273AB7487A1}" srcOrd="4" destOrd="0" presId="urn:microsoft.com/office/officeart/2005/8/layout/orgChart1"/>
    <dgm:cxn modelId="{1AEE7397-BC56-4F56-BCEF-E78FA55A57F5}" type="presParOf" srcId="{D588034D-180D-41BC-823A-36188F59C350}" destId="{40D5C7E2-303C-4ECF-92FE-7DFCA2AE1912}" srcOrd="5" destOrd="0" presId="urn:microsoft.com/office/officeart/2005/8/layout/orgChart1"/>
    <dgm:cxn modelId="{266B0BE9-F53C-42D0-9994-23CBC137FC0C}" type="presParOf" srcId="{40D5C7E2-303C-4ECF-92FE-7DFCA2AE1912}" destId="{284888F2-D8C5-4FFC-B789-C25A13CA1395}" srcOrd="0" destOrd="0" presId="urn:microsoft.com/office/officeart/2005/8/layout/orgChart1"/>
    <dgm:cxn modelId="{4691FC90-72D1-4897-BCB5-A53F65072A55}" type="presParOf" srcId="{284888F2-D8C5-4FFC-B789-C25A13CA1395}" destId="{7B0EF672-8B39-4978-B940-5D6AFEB91642}" srcOrd="0" destOrd="0" presId="urn:microsoft.com/office/officeart/2005/8/layout/orgChart1"/>
    <dgm:cxn modelId="{4108B37E-DB1B-464F-84CE-B0B0BA6BCAE2}" type="presParOf" srcId="{284888F2-D8C5-4FFC-B789-C25A13CA1395}" destId="{F62E2B4B-1F31-4CD7-88E9-BD929DB4BF9C}" srcOrd="1" destOrd="0" presId="urn:microsoft.com/office/officeart/2005/8/layout/orgChart1"/>
    <dgm:cxn modelId="{3E392907-A266-4408-9056-9E17D175401E}" type="presParOf" srcId="{40D5C7E2-303C-4ECF-92FE-7DFCA2AE1912}" destId="{0A4CB18E-BEE6-4D90-96FA-483756024523}" srcOrd="1" destOrd="0" presId="urn:microsoft.com/office/officeart/2005/8/layout/orgChart1"/>
    <dgm:cxn modelId="{14DCCBE2-C315-4F5F-877D-D20AC719B8B4}" type="presParOf" srcId="{40D5C7E2-303C-4ECF-92FE-7DFCA2AE1912}" destId="{DD5899EA-FAB0-463F-B050-E96D6DB2624F}" srcOrd="2" destOrd="0" presId="urn:microsoft.com/office/officeart/2005/8/layout/orgChart1"/>
    <dgm:cxn modelId="{69B3D1FE-9B40-4D27-A291-31EEB89901F7}" type="presParOf" srcId="{D588034D-180D-41BC-823A-36188F59C350}" destId="{F1094C0F-EF27-4F50-8AE6-B213879CAB12}" srcOrd="6" destOrd="0" presId="urn:microsoft.com/office/officeart/2005/8/layout/orgChart1"/>
    <dgm:cxn modelId="{AF470DEC-99E3-4F45-8558-96BA6EF76931}" type="presParOf" srcId="{D588034D-180D-41BC-823A-36188F59C350}" destId="{F02FD49F-5609-48EC-97CF-7CEC913DA8ED}" srcOrd="7" destOrd="0" presId="urn:microsoft.com/office/officeart/2005/8/layout/orgChart1"/>
    <dgm:cxn modelId="{EC197DD0-C09A-4D2F-8F37-91BED7635E8C}" type="presParOf" srcId="{F02FD49F-5609-48EC-97CF-7CEC913DA8ED}" destId="{3B0990F4-E9A0-4434-AA94-619C92E1963D}" srcOrd="0" destOrd="0" presId="urn:microsoft.com/office/officeart/2005/8/layout/orgChart1"/>
    <dgm:cxn modelId="{2FB55647-0A3B-4E78-8052-25A0E602BF35}" type="presParOf" srcId="{3B0990F4-E9A0-4434-AA94-619C92E1963D}" destId="{E3EA7F90-4857-42B9-847D-666E895F30DB}" srcOrd="0" destOrd="0" presId="urn:microsoft.com/office/officeart/2005/8/layout/orgChart1"/>
    <dgm:cxn modelId="{634BC7D5-6017-4493-8FBD-60DB9C887013}" type="presParOf" srcId="{3B0990F4-E9A0-4434-AA94-619C92E1963D}" destId="{B098B3EF-6295-4DBB-8FBB-73110B0D048B}" srcOrd="1" destOrd="0" presId="urn:microsoft.com/office/officeart/2005/8/layout/orgChart1"/>
    <dgm:cxn modelId="{2C3CED86-6ECF-4C5E-8F02-886496F1D9B5}" type="presParOf" srcId="{F02FD49F-5609-48EC-97CF-7CEC913DA8ED}" destId="{32DBC04F-61EB-4846-8D4B-4959B8AFBDB5}" srcOrd="1" destOrd="0" presId="urn:microsoft.com/office/officeart/2005/8/layout/orgChart1"/>
    <dgm:cxn modelId="{4608F298-9397-45A7-9393-D5108513B0DE}" type="presParOf" srcId="{F02FD49F-5609-48EC-97CF-7CEC913DA8ED}" destId="{F2DE25A2-F793-40B6-9A1F-04A41788CC9E}" srcOrd="2" destOrd="0" presId="urn:microsoft.com/office/officeart/2005/8/layout/orgChart1"/>
    <dgm:cxn modelId="{86D4ACC5-3779-4D3E-873C-FBC4384856C1}" type="presParOf" srcId="{47C6E8C6-565E-47A3-A30C-7C4D9D975FCB}" destId="{77F5CA0D-7300-4480-B1DE-1E2A3BAEE6D3}"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094C0F-EF27-4F50-8AE6-B213879CAB12}">
      <dsp:nvSpPr>
        <dsp:cNvPr id="0" name=""/>
        <dsp:cNvSpPr/>
      </dsp:nvSpPr>
      <dsp:spPr>
        <a:xfrm>
          <a:off x="4161844" y="780367"/>
          <a:ext cx="1726273" cy="219940"/>
        </a:xfrm>
        <a:custGeom>
          <a:avLst/>
          <a:gdLst/>
          <a:ahLst/>
          <a:cxnLst/>
          <a:rect l="0" t="0" r="0" b="0"/>
          <a:pathLst>
            <a:path>
              <a:moveTo>
                <a:pt x="0" y="0"/>
              </a:moveTo>
              <a:lnTo>
                <a:pt x="0" y="109970"/>
              </a:lnTo>
              <a:lnTo>
                <a:pt x="1726273" y="109970"/>
              </a:lnTo>
              <a:lnTo>
                <a:pt x="1726273" y="21994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747613E-A748-444F-991C-C273AB7487A1}">
      <dsp:nvSpPr>
        <dsp:cNvPr id="0" name=""/>
        <dsp:cNvSpPr/>
      </dsp:nvSpPr>
      <dsp:spPr>
        <a:xfrm>
          <a:off x="4161844" y="780367"/>
          <a:ext cx="584796" cy="219940"/>
        </a:xfrm>
        <a:custGeom>
          <a:avLst/>
          <a:gdLst/>
          <a:ahLst/>
          <a:cxnLst/>
          <a:rect l="0" t="0" r="0" b="0"/>
          <a:pathLst>
            <a:path>
              <a:moveTo>
                <a:pt x="0" y="0"/>
              </a:moveTo>
              <a:lnTo>
                <a:pt x="0" y="109970"/>
              </a:lnTo>
              <a:lnTo>
                <a:pt x="584796" y="109970"/>
              </a:lnTo>
              <a:lnTo>
                <a:pt x="584796" y="21994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B7FD9AC-4FB4-42A7-90B8-CBA480B164BC}">
      <dsp:nvSpPr>
        <dsp:cNvPr id="0" name=""/>
        <dsp:cNvSpPr/>
      </dsp:nvSpPr>
      <dsp:spPr>
        <a:xfrm>
          <a:off x="3595407" y="780367"/>
          <a:ext cx="566436" cy="219940"/>
        </a:xfrm>
        <a:custGeom>
          <a:avLst/>
          <a:gdLst/>
          <a:ahLst/>
          <a:cxnLst/>
          <a:rect l="0" t="0" r="0" b="0"/>
          <a:pathLst>
            <a:path>
              <a:moveTo>
                <a:pt x="566436" y="0"/>
              </a:moveTo>
              <a:lnTo>
                <a:pt x="566436" y="109970"/>
              </a:lnTo>
              <a:lnTo>
                <a:pt x="0" y="109970"/>
              </a:lnTo>
              <a:lnTo>
                <a:pt x="0" y="21994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6859D61-1B6A-46AE-A714-DA63FD93429F}">
      <dsp:nvSpPr>
        <dsp:cNvPr id="0" name=""/>
        <dsp:cNvSpPr/>
      </dsp:nvSpPr>
      <dsp:spPr>
        <a:xfrm>
          <a:off x="2445687" y="1493855"/>
          <a:ext cx="2006708" cy="353680"/>
        </a:xfrm>
        <a:custGeom>
          <a:avLst/>
          <a:gdLst/>
          <a:ahLst/>
          <a:cxnLst/>
          <a:rect l="0" t="0" r="0" b="0"/>
          <a:pathLst>
            <a:path>
              <a:moveTo>
                <a:pt x="0" y="0"/>
              </a:moveTo>
              <a:lnTo>
                <a:pt x="0" y="243710"/>
              </a:lnTo>
              <a:lnTo>
                <a:pt x="2006708" y="243710"/>
              </a:lnTo>
              <a:lnTo>
                <a:pt x="2006708" y="35368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F37E654-5FE9-421C-8132-D0CA6541137C}">
      <dsp:nvSpPr>
        <dsp:cNvPr id="0" name=""/>
        <dsp:cNvSpPr/>
      </dsp:nvSpPr>
      <dsp:spPr>
        <a:xfrm>
          <a:off x="3090538" y="3087285"/>
          <a:ext cx="109970" cy="481775"/>
        </a:xfrm>
        <a:custGeom>
          <a:avLst/>
          <a:gdLst/>
          <a:ahLst/>
          <a:cxnLst/>
          <a:rect l="0" t="0" r="0" b="0"/>
          <a:pathLst>
            <a:path>
              <a:moveTo>
                <a:pt x="0" y="0"/>
              </a:moveTo>
              <a:lnTo>
                <a:pt x="0" y="481775"/>
              </a:lnTo>
              <a:lnTo>
                <a:pt x="109970" y="4817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C7EB47-2261-4448-99CC-F829422CAAB6}">
      <dsp:nvSpPr>
        <dsp:cNvPr id="0" name=""/>
        <dsp:cNvSpPr/>
      </dsp:nvSpPr>
      <dsp:spPr>
        <a:xfrm>
          <a:off x="2980568" y="3087285"/>
          <a:ext cx="109970" cy="481775"/>
        </a:xfrm>
        <a:custGeom>
          <a:avLst/>
          <a:gdLst/>
          <a:ahLst/>
          <a:cxnLst/>
          <a:rect l="0" t="0" r="0" b="0"/>
          <a:pathLst>
            <a:path>
              <a:moveTo>
                <a:pt x="109970" y="0"/>
              </a:moveTo>
              <a:lnTo>
                <a:pt x="109970" y="481775"/>
              </a:lnTo>
              <a:lnTo>
                <a:pt x="0" y="4817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BC19F3-3716-48CF-9619-C4ACFFB25B86}">
      <dsp:nvSpPr>
        <dsp:cNvPr id="0" name=""/>
        <dsp:cNvSpPr/>
      </dsp:nvSpPr>
      <dsp:spPr>
        <a:xfrm>
          <a:off x="3044818" y="2438351"/>
          <a:ext cx="91440" cy="91440"/>
        </a:xfrm>
        <a:custGeom>
          <a:avLst/>
          <a:gdLst/>
          <a:ahLst/>
          <a:cxnLst/>
          <a:rect l="0" t="0" r="0" b="0"/>
          <a:pathLst>
            <a:path>
              <a:moveTo>
                <a:pt x="100411" y="45720"/>
              </a:moveTo>
              <a:lnTo>
                <a:pt x="45720" y="45720"/>
              </a:lnTo>
              <a:lnTo>
                <a:pt x="45720" y="12526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8A0FD9-CC7F-42FB-B997-C2B4972A67D7}">
      <dsp:nvSpPr>
        <dsp:cNvPr id="0" name=""/>
        <dsp:cNvSpPr/>
      </dsp:nvSpPr>
      <dsp:spPr>
        <a:xfrm>
          <a:off x="2445687" y="1493855"/>
          <a:ext cx="699542" cy="360336"/>
        </a:xfrm>
        <a:custGeom>
          <a:avLst/>
          <a:gdLst/>
          <a:ahLst/>
          <a:cxnLst/>
          <a:rect l="0" t="0" r="0" b="0"/>
          <a:pathLst>
            <a:path>
              <a:moveTo>
                <a:pt x="0" y="0"/>
              </a:moveTo>
              <a:lnTo>
                <a:pt x="0" y="250365"/>
              </a:lnTo>
              <a:lnTo>
                <a:pt x="699542" y="250365"/>
              </a:lnTo>
              <a:lnTo>
                <a:pt x="699542" y="36033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AC4A40A-1E17-43F3-9273-87BB35D1EE62}">
      <dsp:nvSpPr>
        <dsp:cNvPr id="0" name=""/>
        <dsp:cNvSpPr/>
      </dsp:nvSpPr>
      <dsp:spPr>
        <a:xfrm>
          <a:off x="1852297" y="1493855"/>
          <a:ext cx="593389" cy="347150"/>
        </a:xfrm>
        <a:custGeom>
          <a:avLst/>
          <a:gdLst/>
          <a:ahLst/>
          <a:cxnLst/>
          <a:rect l="0" t="0" r="0" b="0"/>
          <a:pathLst>
            <a:path>
              <a:moveTo>
                <a:pt x="593389" y="0"/>
              </a:moveTo>
              <a:lnTo>
                <a:pt x="593389" y="237179"/>
              </a:lnTo>
              <a:lnTo>
                <a:pt x="0" y="237179"/>
              </a:lnTo>
              <a:lnTo>
                <a:pt x="0" y="34715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14BF6B6-1291-41CD-9C74-28C769EC7AC1}">
      <dsp:nvSpPr>
        <dsp:cNvPr id="0" name=""/>
        <dsp:cNvSpPr/>
      </dsp:nvSpPr>
      <dsp:spPr>
        <a:xfrm>
          <a:off x="607495" y="1493855"/>
          <a:ext cx="1838192" cy="350281"/>
        </a:xfrm>
        <a:custGeom>
          <a:avLst/>
          <a:gdLst/>
          <a:ahLst/>
          <a:cxnLst/>
          <a:rect l="0" t="0" r="0" b="0"/>
          <a:pathLst>
            <a:path>
              <a:moveTo>
                <a:pt x="1838192" y="0"/>
              </a:moveTo>
              <a:lnTo>
                <a:pt x="1838192" y="240311"/>
              </a:lnTo>
              <a:lnTo>
                <a:pt x="0" y="240311"/>
              </a:lnTo>
              <a:lnTo>
                <a:pt x="0" y="35028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911EF7F-F547-46EB-BEB6-624E9E72995D}">
      <dsp:nvSpPr>
        <dsp:cNvPr id="0" name=""/>
        <dsp:cNvSpPr/>
      </dsp:nvSpPr>
      <dsp:spPr>
        <a:xfrm>
          <a:off x="2445687" y="780367"/>
          <a:ext cx="1716156" cy="219940"/>
        </a:xfrm>
        <a:custGeom>
          <a:avLst/>
          <a:gdLst/>
          <a:ahLst/>
          <a:cxnLst/>
          <a:rect l="0" t="0" r="0" b="0"/>
          <a:pathLst>
            <a:path>
              <a:moveTo>
                <a:pt x="1716156" y="0"/>
              </a:moveTo>
              <a:lnTo>
                <a:pt x="1716156" y="109970"/>
              </a:lnTo>
              <a:lnTo>
                <a:pt x="0" y="109970"/>
              </a:lnTo>
              <a:lnTo>
                <a:pt x="0" y="21994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A365416-B3AE-46E8-AC66-AAFF868C0180}">
      <dsp:nvSpPr>
        <dsp:cNvPr id="0" name=""/>
        <dsp:cNvSpPr/>
      </dsp:nvSpPr>
      <dsp:spPr>
        <a:xfrm>
          <a:off x="3638175" y="502980"/>
          <a:ext cx="1047337" cy="277387"/>
        </a:xfrm>
        <a:prstGeom prst="rect">
          <a:avLst/>
        </a:prstGeom>
        <a:solidFill>
          <a:schemeClr val="accent1">
            <a:lumMod val="75000"/>
          </a:schemeClr>
        </a:solidFill>
        <a:ln w="25400" cap="flat" cmpd="sng" algn="ctr">
          <a:solidFill>
            <a:schemeClr val="accent1">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solidFill>
                <a:sysClr val="window" lastClr="FFFFFF"/>
              </a:solidFill>
              <a:latin typeface="Calibri"/>
              <a:ea typeface="+mn-ea"/>
              <a:cs typeface="+mn-cs"/>
            </a:rPr>
            <a:t>Director GEM</a:t>
          </a:r>
        </a:p>
      </dsp:txBody>
      <dsp:txXfrm>
        <a:off x="3638175" y="502980"/>
        <a:ext cx="1047337" cy="277387"/>
      </dsp:txXfrm>
    </dsp:sp>
    <dsp:sp modelId="{DFA98A54-5596-49E4-8321-FD58C6B7696D}">
      <dsp:nvSpPr>
        <dsp:cNvPr id="0" name=""/>
        <dsp:cNvSpPr/>
      </dsp:nvSpPr>
      <dsp:spPr>
        <a:xfrm>
          <a:off x="1980617" y="1000308"/>
          <a:ext cx="930140" cy="493547"/>
        </a:xfrm>
        <a:prstGeom prst="rect">
          <a:avLst/>
        </a:prstGeom>
        <a:solidFill>
          <a:schemeClr val="accent1">
            <a:lumMod val="75000"/>
          </a:schemeClr>
        </a:solidFill>
        <a:ln w="25400" cap="flat" cmpd="sng" algn="ctr">
          <a:solidFill>
            <a:schemeClr val="accent1">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solidFill>
                <a:sysClr val="window" lastClr="FFFFFF"/>
              </a:solidFill>
              <a:latin typeface="Calibri"/>
              <a:ea typeface="+mn-ea"/>
              <a:cs typeface="+mn-cs"/>
            </a:rPr>
            <a:t>Deputy Director Oceans &amp; Maritime</a:t>
          </a:r>
        </a:p>
      </dsp:txBody>
      <dsp:txXfrm>
        <a:off x="1980617" y="1000308"/>
        <a:ext cx="930140" cy="493547"/>
      </dsp:txXfrm>
    </dsp:sp>
    <dsp:sp modelId="{32C86195-AF7F-44EC-89D7-7AFD4A77F495}">
      <dsp:nvSpPr>
        <dsp:cNvPr id="0" name=""/>
        <dsp:cNvSpPr/>
      </dsp:nvSpPr>
      <dsp:spPr>
        <a:xfrm>
          <a:off x="80491" y="1844137"/>
          <a:ext cx="1054008" cy="527475"/>
        </a:xfrm>
        <a:prstGeom prst="rect">
          <a:avLst/>
        </a:prstGeom>
        <a:solidFill>
          <a:schemeClr val="accent1">
            <a:lumMod val="75000"/>
          </a:schemeClr>
        </a:solidFill>
        <a:ln w="25400" cap="flat" cmpd="sng" algn="ctr">
          <a:solidFill>
            <a:schemeClr val="accent1">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solidFill>
                <a:sysClr val="window" lastClr="FFFFFF"/>
              </a:solidFill>
              <a:latin typeface="Calibri"/>
              <a:ea typeface="+mn-ea"/>
              <a:cs typeface="+mn-cs"/>
            </a:rPr>
            <a:t>Ocean &amp; Maritime Policy and Governance       Team Leader, Ocean Affairs</a:t>
          </a:r>
        </a:p>
      </dsp:txBody>
      <dsp:txXfrm>
        <a:off x="80491" y="1844137"/>
        <a:ext cx="1054008" cy="527475"/>
      </dsp:txXfrm>
    </dsp:sp>
    <dsp:sp modelId="{F038300E-87AB-4A7E-A3A2-DE0E932B5063}">
      <dsp:nvSpPr>
        <dsp:cNvPr id="0" name=""/>
        <dsp:cNvSpPr/>
      </dsp:nvSpPr>
      <dsp:spPr>
        <a:xfrm>
          <a:off x="1321146" y="1841006"/>
          <a:ext cx="1062303" cy="647615"/>
        </a:xfrm>
        <a:prstGeom prst="rect">
          <a:avLst/>
        </a:prstGeom>
        <a:solidFill>
          <a:schemeClr val="accent1">
            <a:lumMod val="75000"/>
          </a:schemeClr>
        </a:solidFill>
        <a:ln w="25400" cap="flat" cmpd="sng" algn="ctr">
          <a:solidFill>
            <a:schemeClr val="accent1">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solidFill>
                <a:sysClr val="window" lastClr="FFFFFF"/>
              </a:solidFill>
              <a:latin typeface="Calibri"/>
              <a:ea typeface="+mn-ea"/>
              <a:cs typeface="+mn-cs"/>
            </a:rPr>
            <a:t>Sustainable Maritime Transport &amp; Safe Navigation                  Team Leader, Maritime Affairs</a:t>
          </a:r>
        </a:p>
      </dsp:txBody>
      <dsp:txXfrm>
        <a:off x="1321146" y="1841006"/>
        <a:ext cx="1062303" cy="647615"/>
      </dsp:txXfrm>
    </dsp:sp>
    <dsp:sp modelId="{C2F46848-82AA-41A6-89EA-B3812B3CCA8E}">
      <dsp:nvSpPr>
        <dsp:cNvPr id="0" name=""/>
        <dsp:cNvSpPr/>
      </dsp:nvSpPr>
      <dsp:spPr>
        <a:xfrm>
          <a:off x="2611465" y="1854192"/>
          <a:ext cx="1067529" cy="629879"/>
        </a:xfrm>
        <a:prstGeom prst="rect">
          <a:avLst/>
        </a:prstGeom>
        <a:solidFill>
          <a:schemeClr val="accent1">
            <a:lumMod val="75000"/>
          </a:schemeClr>
        </a:solidFill>
        <a:ln w="25400" cap="flat" cmpd="sng" algn="ctr">
          <a:solidFill>
            <a:schemeClr val="accent1">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solidFill>
                <a:sysClr val="window" lastClr="FFFFFF"/>
              </a:solidFill>
              <a:latin typeface="Calibri"/>
              <a:ea typeface="+mn-ea"/>
              <a:cs typeface="+mn-cs"/>
            </a:rPr>
            <a:t>Coastal &amp; Ocean Prediction and Monitoring Services                       Team Leader, Oceanography</a:t>
          </a:r>
        </a:p>
      </dsp:txBody>
      <dsp:txXfrm>
        <a:off x="2611465" y="1854192"/>
        <a:ext cx="1067529" cy="629879"/>
      </dsp:txXfrm>
    </dsp:sp>
    <dsp:sp modelId="{A53E5796-4D1A-4766-8C91-D420E27F9946}">
      <dsp:nvSpPr>
        <dsp:cNvPr id="0" name=""/>
        <dsp:cNvSpPr/>
      </dsp:nvSpPr>
      <dsp:spPr>
        <a:xfrm>
          <a:off x="2566869" y="2563616"/>
          <a:ext cx="1047337" cy="5236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solidFill>
                <a:schemeClr val="bg1"/>
              </a:solidFill>
              <a:latin typeface="Calibri"/>
              <a:ea typeface="+mn-ea"/>
              <a:cs typeface="+mn-cs"/>
            </a:rPr>
            <a:t>Senior Specialist, Physical Oceanography</a:t>
          </a:r>
          <a:endParaRPr lang="en-AU" sz="800" kern="1200">
            <a:solidFill>
              <a:schemeClr val="bg1"/>
            </a:solidFill>
          </a:endParaRPr>
        </a:p>
      </dsp:txBody>
      <dsp:txXfrm>
        <a:off x="2566869" y="2563616"/>
        <a:ext cx="1047337" cy="523668"/>
      </dsp:txXfrm>
    </dsp:sp>
    <dsp:sp modelId="{F70CB544-3E30-4D97-878A-06C8DAB1B272}">
      <dsp:nvSpPr>
        <dsp:cNvPr id="0" name=""/>
        <dsp:cNvSpPr/>
      </dsp:nvSpPr>
      <dsp:spPr>
        <a:xfrm>
          <a:off x="1933230" y="3307225"/>
          <a:ext cx="1047337" cy="5236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AU" sz="800" kern="1200"/>
            <a:t>Senior Technical Officer, Oceanography</a:t>
          </a:r>
        </a:p>
      </dsp:txBody>
      <dsp:txXfrm>
        <a:off x="1933230" y="3307225"/>
        <a:ext cx="1047337" cy="523668"/>
      </dsp:txXfrm>
    </dsp:sp>
    <dsp:sp modelId="{FF93E317-493E-4D10-BDFF-E197C9EF743F}">
      <dsp:nvSpPr>
        <dsp:cNvPr id="0" name=""/>
        <dsp:cNvSpPr/>
      </dsp:nvSpPr>
      <dsp:spPr>
        <a:xfrm>
          <a:off x="3200508" y="3307225"/>
          <a:ext cx="1047337" cy="5236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AU" sz="800" kern="1200">
              <a:solidFill>
                <a:srgbClr val="FF0000"/>
              </a:solidFill>
            </a:rPr>
            <a:t>Ocean and Coastal Risk Data Analyst</a:t>
          </a:r>
        </a:p>
      </dsp:txBody>
      <dsp:txXfrm>
        <a:off x="3200508" y="3307225"/>
        <a:ext cx="1047337" cy="523668"/>
      </dsp:txXfrm>
    </dsp:sp>
    <dsp:sp modelId="{D030AE1A-9D47-4366-849B-274643B00958}">
      <dsp:nvSpPr>
        <dsp:cNvPr id="0" name=""/>
        <dsp:cNvSpPr/>
      </dsp:nvSpPr>
      <dsp:spPr>
        <a:xfrm>
          <a:off x="3929120" y="1847536"/>
          <a:ext cx="1046551" cy="593243"/>
        </a:xfrm>
        <a:prstGeom prst="rect">
          <a:avLst/>
        </a:prstGeom>
        <a:solidFill>
          <a:schemeClr val="accent1">
            <a:lumMod val="75000"/>
          </a:schemeClr>
        </a:solidFill>
        <a:ln w="25400" cap="flat" cmpd="sng" algn="ctr">
          <a:solidFill>
            <a:schemeClr val="accent1">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solidFill>
                <a:sysClr val="window" lastClr="FFFFFF"/>
              </a:solidFill>
              <a:latin typeface="Calibri"/>
              <a:ea typeface="+mn-ea"/>
              <a:cs typeface="+mn-cs"/>
            </a:rPr>
            <a:t>Ocean Literacy &amp; Maritime Capacit     Team Leader, Ocean Literacy &amp; Maritime Capacity</a:t>
          </a:r>
        </a:p>
      </dsp:txBody>
      <dsp:txXfrm>
        <a:off x="3929120" y="1847536"/>
        <a:ext cx="1046551" cy="593243"/>
      </dsp:txXfrm>
    </dsp:sp>
    <dsp:sp modelId="{158C4862-606B-411B-ABA6-52A9E2ACB48C}">
      <dsp:nvSpPr>
        <dsp:cNvPr id="0" name=""/>
        <dsp:cNvSpPr/>
      </dsp:nvSpPr>
      <dsp:spPr>
        <a:xfrm>
          <a:off x="3130698" y="1000308"/>
          <a:ext cx="929417" cy="479439"/>
        </a:xfrm>
        <a:prstGeom prst="rect">
          <a:avLst/>
        </a:prstGeom>
        <a:solidFill>
          <a:schemeClr val="accent1">
            <a:lumMod val="75000"/>
          </a:schemeClr>
        </a:solidFill>
        <a:ln w="25400" cap="flat" cmpd="sng" algn="ctr">
          <a:solidFill>
            <a:schemeClr val="accent1">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solidFill>
                <a:sysClr val="window" lastClr="FFFFFF"/>
              </a:solidFill>
              <a:latin typeface="Calibri"/>
              <a:ea typeface="+mn-ea"/>
              <a:cs typeface="+mn-cs"/>
            </a:rPr>
            <a:t>Deputy Director Georesources &amp; Energy</a:t>
          </a:r>
        </a:p>
      </dsp:txBody>
      <dsp:txXfrm>
        <a:off x="3130698" y="1000308"/>
        <a:ext cx="929417" cy="479439"/>
      </dsp:txXfrm>
    </dsp:sp>
    <dsp:sp modelId="{7B0EF672-8B39-4978-B940-5D6AFEB91642}">
      <dsp:nvSpPr>
        <dsp:cNvPr id="0" name=""/>
        <dsp:cNvSpPr/>
      </dsp:nvSpPr>
      <dsp:spPr>
        <a:xfrm>
          <a:off x="4280057" y="1000308"/>
          <a:ext cx="933167" cy="480727"/>
        </a:xfrm>
        <a:prstGeom prst="rect">
          <a:avLst/>
        </a:prstGeom>
        <a:solidFill>
          <a:schemeClr val="accent1">
            <a:lumMod val="75000"/>
          </a:schemeClr>
        </a:solidFill>
        <a:ln w="25400" cap="flat" cmpd="sng" algn="ctr">
          <a:solidFill>
            <a:schemeClr val="accent1">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solidFill>
                <a:sysClr val="window" lastClr="FFFFFF"/>
              </a:solidFill>
              <a:latin typeface="Calibri"/>
              <a:ea typeface="+mn-ea"/>
              <a:cs typeface="+mn-cs"/>
            </a:rPr>
            <a:t>Deputy Director Disaster &amp; Community Resilience</a:t>
          </a:r>
        </a:p>
      </dsp:txBody>
      <dsp:txXfrm>
        <a:off x="4280057" y="1000308"/>
        <a:ext cx="933167" cy="480727"/>
      </dsp:txXfrm>
    </dsp:sp>
    <dsp:sp modelId="{E3EA7F90-4857-42B9-847D-666E895F30DB}">
      <dsp:nvSpPr>
        <dsp:cNvPr id="0" name=""/>
        <dsp:cNvSpPr/>
      </dsp:nvSpPr>
      <dsp:spPr>
        <a:xfrm>
          <a:off x="5433164" y="1000308"/>
          <a:ext cx="909905" cy="499873"/>
        </a:xfrm>
        <a:prstGeom prst="rect">
          <a:avLst/>
        </a:prstGeom>
        <a:solidFill>
          <a:schemeClr val="accent1">
            <a:lumMod val="75000"/>
          </a:schemeClr>
        </a:solidFill>
        <a:ln w="25400" cap="flat" cmpd="sng" algn="ctr">
          <a:solidFill>
            <a:schemeClr val="accent1">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solidFill>
                <a:sysClr val="window" lastClr="FFFFFF"/>
              </a:solidFill>
              <a:latin typeface="Calibri"/>
              <a:ea typeface="+mn-ea"/>
              <a:cs typeface="+mn-cs"/>
            </a:rPr>
            <a:t>Manager Programming, Performance &amp; Systems</a:t>
          </a:r>
        </a:p>
      </dsp:txBody>
      <dsp:txXfrm>
        <a:off x="5433164" y="1000308"/>
        <a:ext cx="909905" cy="49987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0A6C8-62A2-4595-A75D-8F9C20B08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2220</Words>
  <Characters>12659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2021-10-05T23:44:00Z</dcterms:created>
  <dcterms:modified xsi:type="dcterms:W3CDTF">2021-10-05T23:44:00Z</dcterms:modified>
</cp:coreProperties>
</file>