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2B9F7" w14:textId="0A28B675" w:rsidR="00DE428A" w:rsidRPr="00F44593" w:rsidRDefault="00997E82" w:rsidP="00856835">
      <w:pPr>
        <w:tabs>
          <w:tab w:val="left" w:pos="5952"/>
        </w:tabs>
        <w:spacing w:before="2"/>
        <w:ind w:right="1004"/>
        <w:jc w:val="center"/>
        <w:rPr>
          <w:rFonts w:ascii="Calibri" w:eastAsia="Times New Roman" w:hAnsi="Calibri" w:cs="Calibri"/>
        </w:rPr>
      </w:pPr>
      <w:r>
        <w:rPr>
          <w:rFonts w:ascii="Calibri" w:hAnsi="Calibri"/>
          <w:b/>
          <w:noProof/>
          <w:color w:val="4F81BD" w:themeColor="accent1"/>
        </w:rPr>
        <w:drawing>
          <wp:inline distT="0" distB="0" distL="0" distR="0" wp14:anchorId="788E7DC3" wp14:editId="0A6F2495">
            <wp:extent cx="3253740" cy="145486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P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8161" cy="1470257"/>
                    </a:xfrm>
                    <a:prstGeom prst="rect">
                      <a:avLst/>
                    </a:prstGeom>
                  </pic:spPr>
                </pic:pic>
              </a:graphicData>
            </a:graphic>
          </wp:inline>
        </w:drawing>
      </w:r>
    </w:p>
    <w:p w14:paraId="2472B9FA" w14:textId="079C78F0" w:rsidR="00DE428A" w:rsidRPr="00F44593" w:rsidRDefault="00DE428A" w:rsidP="00856835">
      <w:pPr>
        <w:spacing w:before="5"/>
        <w:ind w:right="1004"/>
        <w:rPr>
          <w:rFonts w:ascii="Calibri" w:eastAsia="Times New Roman" w:hAnsi="Calibri" w:cs="Calibri"/>
        </w:rPr>
      </w:pPr>
    </w:p>
    <w:p w14:paraId="2472B9FD" w14:textId="252A6F9E" w:rsidR="00DE428A" w:rsidRPr="00F44593" w:rsidRDefault="008F1487" w:rsidP="00856835">
      <w:pPr>
        <w:spacing w:before="70"/>
        <w:ind w:right="1004"/>
        <w:jc w:val="center"/>
        <w:rPr>
          <w:rFonts w:ascii="Calibri" w:eastAsia="Arial" w:hAnsi="Calibri" w:cs="Calibri"/>
          <w:sz w:val="28"/>
          <w:szCs w:val="28"/>
        </w:rPr>
      </w:pPr>
      <w:r>
        <w:rPr>
          <w:rFonts w:ascii="Calibri" w:hAnsi="Calibri"/>
          <w:b/>
          <w:color w:val="1C1C1C"/>
          <w:sz w:val="28"/>
        </w:rPr>
        <w:t>DESCRIPTIF DE FONCTIONS</w:t>
      </w:r>
    </w:p>
    <w:p w14:paraId="2472B9FE" w14:textId="06DCAFBE" w:rsidR="00DE428A" w:rsidRPr="00F44593" w:rsidRDefault="00DE428A" w:rsidP="00856835">
      <w:pPr>
        <w:ind w:right="1004"/>
        <w:rPr>
          <w:rFonts w:ascii="Calibri" w:eastAsia="Arial" w:hAnsi="Calibri" w:cs="Calibri"/>
          <w:b/>
          <w:bCs/>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724"/>
        <w:gridCol w:w="6052"/>
      </w:tblGrid>
      <w:tr w:rsidR="00372A09" w14:paraId="6718205C" w14:textId="77777777" w:rsidTr="00856835">
        <w:tc>
          <w:tcPr>
            <w:tcW w:w="3724" w:type="dxa"/>
          </w:tcPr>
          <w:p w14:paraId="5710A458" w14:textId="77777777" w:rsidR="00372A09" w:rsidRDefault="00372A09" w:rsidP="00856835">
            <w:pPr>
              <w:ind w:right="1004"/>
              <w:rPr>
                <w:rFonts w:ascii="Calibri" w:hAnsi="Calibri" w:cs="Calibri"/>
                <w:b/>
                <w:color w:val="1C1C1C"/>
                <w:w w:val="105"/>
              </w:rPr>
            </w:pPr>
            <w:r>
              <w:rPr>
                <w:rFonts w:ascii="Calibri" w:hAnsi="Calibri"/>
                <w:b/>
                <w:color w:val="1C1C1C"/>
              </w:rPr>
              <w:t>Intitulé du poste :</w:t>
            </w:r>
          </w:p>
          <w:p w14:paraId="7E29E8F3" w14:textId="29846482" w:rsidR="00372A09" w:rsidRDefault="00372A09" w:rsidP="00856835">
            <w:pPr>
              <w:ind w:right="1004"/>
              <w:rPr>
                <w:rFonts w:ascii="Calibri" w:hAnsi="Calibri" w:cs="Calibri"/>
                <w:b/>
                <w:color w:val="FFFFFF"/>
              </w:rPr>
            </w:pPr>
          </w:p>
        </w:tc>
        <w:tc>
          <w:tcPr>
            <w:tcW w:w="6052" w:type="dxa"/>
          </w:tcPr>
          <w:p w14:paraId="28DAA5D2" w14:textId="38878782" w:rsidR="00372A09" w:rsidRPr="00947C4F" w:rsidRDefault="00BE5D79" w:rsidP="00856835">
            <w:pPr>
              <w:ind w:right="33"/>
              <w:rPr>
                <w:rFonts w:ascii="Calibri" w:hAnsi="Calibri" w:cs="Calibri"/>
                <w:bCs/>
                <w:color w:val="000000" w:themeColor="text1"/>
              </w:rPr>
            </w:pPr>
            <w:proofErr w:type="spellStart"/>
            <w:r>
              <w:rPr>
                <w:rFonts w:ascii="Calibri" w:hAnsi="Calibri"/>
                <w:color w:val="000000" w:themeColor="text1"/>
              </w:rPr>
              <w:t>Opérateur·rice</w:t>
            </w:r>
            <w:proofErr w:type="spellEnd"/>
            <w:r>
              <w:rPr>
                <w:rFonts w:ascii="Calibri" w:hAnsi="Calibri"/>
                <w:color w:val="000000" w:themeColor="text1"/>
              </w:rPr>
              <w:t xml:space="preserve"> de</w:t>
            </w:r>
            <w:r w:rsidR="005C511B">
              <w:rPr>
                <w:rFonts w:ascii="Calibri" w:hAnsi="Calibri"/>
                <w:color w:val="000000" w:themeColor="text1"/>
              </w:rPr>
              <w:t xml:space="preserve"> </w:t>
            </w:r>
            <w:r w:rsidR="00496FE3">
              <w:rPr>
                <w:rFonts w:ascii="Calibri" w:hAnsi="Calibri"/>
                <w:color w:val="000000" w:themeColor="text1"/>
              </w:rPr>
              <w:t>numérisation et catalogage</w:t>
            </w:r>
          </w:p>
        </w:tc>
      </w:tr>
      <w:tr w:rsidR="00372A09" w14:paraId="33F9F52A" w14:textId="77777777" w:rsidTr="00856835">
        <w:tc>
          <w:tcPr>
            <w:tcW w:w="3724" w:type="dxa"/>
          </w:tcPr>
          <w:p w14:paraId="2FBB022F" w14:textId="62661381" w:rsidR="00372A09" w:rsidRDefault="00372A09" w:rsidP="00856835">
            <w:pPr>
              <w:ind w:right="1004"/>
              <w:rPr>
                <w:rFonts w:ascii="Calibri" w:hAnsi="Calibri" w:cs="Calibri"/>
                <w:b/>
                <w:color w:val="1C1C1C"/>
                <w:w w:val="105"/>
              </w:rPr>
            </w:pPr>
            <w:r>
              <w:rPr>
                <w:rFonts w:ascii="Calibri" w:hAnsi="Calibri"/>
                <w:b/>
                <w:color w:val="1C1C1C"/>
              </w:rPr>
              <w:t xml:space="preserve">Division/Programme : </w:t>
            </w:r>
          </w:p>
          <w:p w14:paraId="7B317AA8" w14:textId="77777777" w:rsidR="00A67899" w:rsidRDefault="00A67899" w:rsidP="00856835">
            <w:pPr>
              <w:ind w:right="1004"/>
              <w:rPr>
                <w:rFonts w:ascii="Calibri" w:hAnsi="Calibri" w:cs="Calibri"/>
                <w:b/>
                <w:color w:val="1C1C1C"/>
                <w:w w:val="105"/>
              </w:rPr>
            </w:pPr>
          </w:p>
          <w:p w14:paraId="239E56AB" w14:textId="2A503928" w:rsidR="00372A09" w:rsidRDefault="00372A09" w:rsidP="008F4E5E">
            <w:pPr>
              <w:ind w:right="1004"/>
              <w:rPr>
                <w:rFonts w:ascii="Calibri" w:hAnsi="Calibri" w:cs="Calibri"/>
                <w:b/>
                <w:color w:val="FFFFFF"/>
              </w:rPr>
            </w:pPr>
          </w:p>
        </w:tc>
        <w:tc>
          <w:tcPr>
            <w:tcW w:w="6052" w:type="dxa"/>
          </w:tcPr>
          <w:p w14:paraId="36A6D393" w14:textId="77777777" w:rsidR="008F4E5E" w:rsidRPr="00EF0BD0" w:rsidRDefault="008F4E5E" w:rsidP="008F4E5E">
            <w:pPr>
              <w:spacing w:after="120"/>
              <w:ind w:right="841" w:firstLine="1"/>
              <w:rPr>
                <w:rFonts w:cstheme="minorHAnsi"/>
                <w:w w:val="105"/>
              </w:rPr>
            </w:pPr>
            <w:r>
              <w:t>Division pêche, aquaculture et écosystèmes marins, Programme pêche côtière et aquaculture, Section Science, gestion et moyens de subsistance (pêche côtière)</w:t>
            </w:r>
          </w:p>
          <w:p w14:paraId="0C6FB185" w14:textId="15248B00" w:rsidR="00BE5D79" w:rsidRPr="00947C4F" w:rsidRDefault="00BE5D79" w:rsidP="00856835">
            <w:pPr>
              <w:ind w:right="33"/>
              <w:rPr>
                <w:rFonts w:ascii="Calibri" w:hAnsi="Calibri" w:cs="Calibri"/>
                <w:bCs/>
                <w:color w:val="000000" w:themeColor="text1"/>
              </w:rPr>
            </w:pPr>
          </w:p>
        </w:tc>
      </w:tr>
      <w:tr w:rsidR="00372A09" w14:paraId="0A451ECE" w14:textId="77777777" w:rsidTr="00856835">
        <w:tc>
          <w:tcPr>
            <w:tcW w:w="3724" w:type="dxa"/>
          </w:tcPr>
          <w:p w14:paraId="58A5797C" w14:textId="77777777" w:rsidR="00372A09" w:rsidRDefault="00372A09" w:rsidP="00856835">
            <w:pPr>
              <w:ind w:right="1004"/>
              <w:rPr>
                <w:rFonts w:ascii="Calibri" w:hAnsi="Calibri" w:cs="Calibri"/>
              </w:rPr>
            </w:pPr>
            <w:r>
              <w:rPr>
                <w:rFonts w:ascii="Calibri" w:hAnsi="Calibri"/>
                <w:b/>
              </w:rPr>
              <w:t>Lieu d’affectation </w:t>
            </w:r>
            <w:r>
              <w:rPr>
                <w:rFonts w:ascii="Calibri" w:hAnsi="Calibri"/>
              </w:rPr>
              <w:t>:</w:t>
            </w:r>
          </w:p>
          <w:p w14:paraId="173F086E" w14:textId="63734831" w:rsidR="00372A09" w:rsidRDefault="00372A09" w:rsidP="00856835">
            <w:pPr>
              <w:ind w:right="1004"/>
              <w:rPr>
                <w:rFonts w:ascii="Calibri" w:hAnsi="Calibri" w:cs="Calibri"/>
                <w:b/>
                <w:color w:val="FFFFFF"/>
              </w:rPr>
            </w:pPr>
          </w:p>
        </w:tc>
        <w:tc>
          <w:tcPr>
            <w:tcW w:w="6052" w:type="dxa"/>
          </w:tcPr>
          <w:p w14:paraId="683311F7" w14:textId="52070C0B" w:rsidR="00372A09" w:rsidRPr="00947C4F" w:rsidRDefault="00BE5D79" w:rsidP="00856835">
            <w:pPr>
              <w:ind w:right="33"/>
              <w:rPr>
                <w:rFonts w:ascii="Calibri" w:hAnsi="Calibri" w:cs="Calibri"/>
                <w:bCs/>
                <w:color w:val="000000" w:themeColor="text1"/>
              </w:rPr>
            </w:pPr>
            <w:r>
              <w:rPr>
                <w:rFonts w:ascii="Calibri" w:hAnsi="Calibri"/>
                <w:color w:val="000000" w:themeColor="text1"/>
              </w:rPr>
              <w:t>Nouméa, Nouvelle-Calédonie</w:t>
            </w:r>
          </w:p>
        </w:tc>
      </w:tr>
      <w:tr w:rsidR="00372A09" w14:paraId="029B1734" w14:textId="77777777" w:rsidTr="00856835">
        <w:tc>
          <w:tcPr>
            <w:tcW w:w="3724" w:type="dxa"/>
          </w:tcPr>
          <w:p w14:paraId="1F775207" w14:textId="77777777" w:rsidR="00372A09" w:rsidRDefault="00372A09" w:rsidP="00856835">
            <w:pPr>
              <w:ind w:right="1004"/>
              <w:rPr>
                <w:rFonts w:ascii="Calibri" w:eastAsia="Arial" w:hAnsi="Calibri" w:cs="Calibri"/>
                <w:b/>
              </w:rPr>
            </w:pPr>
            <w:proofErr w:type="spellStart"/>
            <w:r>
              <w:rPr>
                <w:rFonts w:ascii="Calibri" w:hAnsi="Calibri"/>
                <w:b/>
              </w:rPr>
              <w:t>Supérieur·e</w:t>
            </w:r>
            <w:proofErr w:type="spellEnd"/>
            <w:r>
              <w:rPr>
                <w:rFonts w:ascii="Calibri" w:hAnsi="Calibri"/>
                <w:b/>
              </w:rPr>
              <w:t xml:space="preserve"> hiérarchique :</w:t>
            </w:r>
          </w:p>
          <w:p w14:paraId="18BB71CC" w14:textId="3309F135" w:rsidR="00372A09" w:rsidRDefault="00372A09" w:rsidP="00856835">
            <w:pPr>
              <w:ind w:right="1004"/>
              <w:rPr>
                <w:rFonts w:ascii="Calibri" w:hAnsi="Calibri" w:cs="Calibri"/>
                <w:b/>
                <w:color w:val="FFFFFF"/>
              </w:rPr>
            </w:pPr>
          </w:p>
        </w:tc>
        <w:tc>
          <w:tcPr>
            <w:tcW w:w="6052" w:type="dxa"/>
          </w:tcPr>
          <w:p w14:paraId="197CAA0D" w14:textId="5E2BE0E6" w:rsidR="005C511B" w:rsidRDefault="005C511B" w:rsidP="00856835">
            <w:pPr>
              <w:ind w:right="33"/>
              <w:rPr>
                <w:rFonts w:ascii="Calibri" w:hAnsi="Calibri"/>
                <w:color w:val="000000" w:themeColor="text1"/>
              </w:rPr>
            </w:pPr>
            <w:r>
              <w:rPr>
                <w:rFonts w:ascii="Calibri" w:hAnsi="Calibri"/>
                <w:color w:val="000000" w:themeColor="text1"/>
              </w:rPr>
              <w:t>Responsable de l’information et des bases de données (pêches côtières)</w:t>
            </w:r>
          </w:p>
          <w:p w14:paraId="6A0951FC" w14:textId="5BB19997" w:rsidR="00481E4C" w:rsidRPr="00947C4F" w:rsidRDefault="00481E4C" w:rsidP="005C511B">
            <w:pPr>
              <w:ind w:right="33"/>
              <w:rPr>
                <w:rFonts w:ascii="Calibri" w:hAnsi="Calibri" w:cs="Calibri"/>
                <w:bCs/>
                <w:color w:val="FFFFFF"/>
              </w:rPr>
            </w:pPr>
          </w:p>
        </w:tc>
      </w:tr>
      <w:tr w:rsidR="00372A09" w14:paraId="6AE47135" w14:textId="77777777" w:rsidTr="00856835">
        <w:tc>
          <w:tcPr>
            <w:tcW w:w="3724" w:type="dxa"/>
          </w:tcPr>
          <w:p w14:paraId="09D3F82B" w14:textId="77777777" w:rsidR="00372A09" w:rsidRDefault="00372A09" w:rsidP="00284B2E">
            <w:pPr>
              <w:pStyle w:val="Default"/>
              <w:ind w:left="30" w:right="622" w:hanging="29"/>
              <w:rPr>
                <w:rFonts w:ascii="Calibri" w:hAnsi="Calibri"/>
                <w:sz w:val="22"/>
              </w:rPr>
            </w:pPr>
            <w:r>
              <w:rPr>
                <w:rFonts w:ascii="Calibri" w:hAnsi="Calibri"/>
                <w:b/>
                <w:sz w:val="22"/>
              </w:rPr>
              <w:t>Nombre de personnes supervisées :</w:t>
            </w:r>
            <w:r>
              <w:rPr>
                <w:rFonts w:ascii="Calibri" w:hAnsi="Calibri"/>
                <w:sz w:val="22"/>
              </w:rPr>
              <w:tab/>
            </w:r>
          </w:p>
          <w:p w14:paraId="12D5D386" w14:textId="7F1CAADE" w:rsidR="00481E4C" w:rsidRPr="00947C4F" w:rsidRDefault="00481E4C" w:rsidP="00284B2E">
            <w:pPr>
              <w:pStyle w:val="Default"/>
              <w:ind w:left="30" w:right="622" w:hanging="29"/>
              <w:rPr>
                <w:rFonts w:ascii="Calibri" w:hAnsi="Calibri" w:cs="Calibri"/>
                <w:sz w:val="22"/>
                <w:szCs w:val="22"/>
              </w:rPr>
            </w:pPr>
          </w:p>
        </w:tc>
        <w:tc>
          <w:tcPr>
            <w:tcW w:w="6052" w:type="dxa"/>
          </w:tcPr>
          <w:p w14:paraId="302086E9" w14:textId="6696D9D5" w:rsidR="00372A09" w:rsidRPr="00947C4F" w:rsidRDefault="00973249" w:rsidP="00856835">
            <w:pPr>
              <w:ind w:right="33"/>
              <w:rPr>
                <w:rFonts w:ascii="Calibri" w:hAnsi="Calibri" w:cs="Calibri"/>
                <w:bCs/>
                <w:color w:val="000000" w:themeColor="text1"/>
              </w:rPr>
            </w:pPr>
            <w:r>
              <w:rPr>
                <w:rFonts w:ascii="Calibri" w:hAnsi="Calibri"/>
                <w:color w:val="000000" w:themeColor="text1"/>
              </w:rPr>
              <w:t>Sans objet</w:t>
            </w:r>
          </w:p>
        </w:tc>
      </w:tr>
      <w:tr w:rsidR="00372A09" w14:paraId="5A39E472" w14:textId="77777777" w:rsidTr="00856835">
        <w:tc>
          <w:tcPr>
            <w:tcW w:w="3724" w:type="dxa"/>
          </w:tcPr>
          <w:p w14:paraId="58D7F2EB" w14:textId="31E083C2" w:rsidR="00372A09" w:rsidRDefault="00372A09" w:rsidP="00856835">
            <w:pPr>
              <w:ind w:right="1004"/>
              <w:rPr>
                <w:rFonts w:ascii="Calibri" w:hAnsi="Calibri" w:cs="Calibri"/>
                <w:b/>
                <w:color w:val="FFFFFF"/>
              </w:rPr>
            </w:pPr>
            <w:r>
              <w:rPr>
                <w:rFonts w:ascii="Calibri" w:hAnsi="Calibri"/>
                <w:b/>
              </w:rPr>
              <w:t>Vocation du poste </w:t>
            </w:r>
            <w:r>
              <w:rPr>
                <w:rFonts w:ascii="Calibri" w:hAnsi="Calibri"/>
              </w:rPr>
              <w:t>:</w:t>
            </w:r>
          </w:p>
        </w:tc>
        <w:tc>
          <w:tcPr>
            <w:tcW w:w="6052" w:type="dxa"/>
          </w:tcPr>
          <w:p w14:paraId="4542753D" w14:textId="0E63DFAC" w:rsidR="00947C4F" w:rsidRDefault="00653E42" w:rsidP="005C511B">
            <w:pPr>
              <w:ind w:right="33"/>
            </w:pPr>
            <w:r>
              <w:t>L’</w:t>
            </w:r>
            <w:proofErr w:type="spellStart"/>
            <w:r>
              <w:t>Opérateur·rice</w:t>
            </w:r>
            <w:proofErr w:type="spellEnd"/>
            <w:r>
              <w:t xml:space="preserve"> </w:t>
            </w:r>
            <w:r w:rsidR="00496FE3">
              <w:rPr>
                <w:rFonts w:ascii="Calibri" w:hAnsi="Calibri"/>
                <w:color w:val="000000" w:themeColor="text1"/>
              </w:rPr>
              <w:t xml:space="preserve">de numérisation et catalogage </w:t>
            </w:r>
            <w:r w:rsidR="005624E2">
              <w:t xml:space="preserve">participe à la numérisation </w:t>
            </w:r>
            <w:r w:rsidR="00641595">
              <w:t xml:space="preserve">des </w:t>
            </w:r>
            <w:r w:rsidR="005624E2">
              <w:t xml:space="preserve">documents liés à la pêches et à l’aquaculture de la bibliothèque </w:t>
            </w:r>
            <w:r w:rsidR="00641595">
              <w:t xml:space="preserve">(fond océanien) </w:t>
            </w:r>
            <w:r w:rsidR="005624E2">
              <w:t>et du programme pêches côtières et aquaculture.</w:t>
            </w:r>
          </w:p>
          <w:p w14:paraId="6F8EF42A" w14:textId="207BB7AF" w:rsidR="005C511B" w:rsidRDefault="005C511B" w:rsidP="005C511B">
            <w:pPr>
              <w:ind w:right="33"/>
              <w:rPr>
                <w:rFonts w:ascii="Calibri" w:hAnsi="Calibri" w:cs="Calibri"/>
                <w:b/>
                <w:color w:val="FFFFFF"/>
              </w:rPr>
            </w:pPr>
          </w:p>
        </w:tc>
      </w:tr>
      <w:tr w:rsidR="00372A09" w14:paraId="5DD30B3F" w14:textId="77777777" w:rsidTr="00856835">
        <w:tc>
          <w:tcPr>
            <w:tcW w:w="3724" w:type="dxa"/>
          </w:tcPr>
          <w:p w14:paraId="79FDC68C" w14:textId="03934B7E" w:rsidR="00372A09" w:rsidRDefault="00372A09" w:rsidP="00856835">
            <w:pPr>
              <w:ind w:right="1004"/>
              <w:rPr>
                <w:rFonts w:ascii="Calibri" w:hAnsi="Calibri" w:cs="Calibri"/>
                <w:b/>
                <w:color w:val="FFFFFF"/>
              </w:rPr>
            </w:pPr>
            <w:r>
              <w:rPr>
                <w:rFonts w:ascii="Calibri" w:hAnsi="Calibri"/>
                <w:b/>
              </w:rPr>
              <w:t>Date :</w:t>
            </w:r>
          </w:p>
        </w:tc>
        <w:tc>
          <w:tcPr>
            <w:tcW w:w="6052" w:type="dxa"/>
          </w:tcPr>
          <w:p w14:paraId="17B6E099" w14:textId="464BE434" w:rsidR="00372A09" w:rsidRPr="00947C4F" w:rsidRDefault="002C1CA5" w:rsidP="00856835">
            <w:pPr>
              <w:ind w:right="1004"/>
              <w:rPr>
                <w:rFonts w:ascii="Calibri" w:hAnsi="Calibri" w:cs="Calibri"/>
                <w:b/>
                <w:iCs/>
                <w:color w:val="FFFFFF"/>
              </w:rPr>
            </w:pPr>
            <w:r>
              <w:rPr>
                <w:rFonts w:ascii="Calibri" w:hAnsi="Calibri"/>
              </w:rPr>
              <w:t>Octobre</w:t>
            </w:r>
            <w:r w:rsidR="00BE5D79">
              <w:rPr>
                <w:rFonts w:ascii="Calibri" w:hAnsi="Calibri"/>
              </w:rPr>
              <w:t xml:space="preserve"> 2021</w:t>
            </w:r>
          </w:p>
        </w:tc>
      </w:tr>
    </w:tbl>
    <w:p w14:paraId="61543909" w14:textId="77777777" w:rsidR="00372A09" w:rsidRDefault="00372A09" w:rsidP="00856835">
      <w:pPr>
        <w:ind w:right="1004"/>
        <w:rPr>
          <w:rFonts w:ascii="Calibri" w:hAnsi="Calibri" w:cs="Calibri"/>
          <w:b/>
          <w:color w:val="FFFFFF"/>
        </w:rPr>
      </w:pPr>
    </w:p>
    <w:tbl>
      <w:tblPr>
        <w:tblStyle w:val="Grilledutableau"/>
        <w:tblW w:w="0" w:type="auto"/>
        <w:tblLook w:val="04A0" w:firstRow="1" w:lastRow="0" w:firstColumn="1" w:lastColumn="0" w:noHBand="0" w:noVBand="1"/>
      </w:tblPr>
      <w:tblGrid>
        <w:gridCol w:w="9776"/>
      </w:tblGrid>
      <w:tr w:rsidR="00DF5D1A" w14:paraId="26412BA0" w14:textId="77777777" w:rsidTr="00856835">
        <w:tc>
          <w:tcPr>
            <w:tcW w:w="9776" w:type="dxa"/>
            <w:shd w:val="clear" w:color="auto" w:fill="0000FF"/>
          </w:tcPr>
          <w:p w14:paraId="1224BBB1" w14:textId="139F674A" w:rsidR="00DF5D1A" w:rsidRPr="00DF5D1A" w:rsidRDefault="00C46427" w:rsidP="00856835">
            <w:pPr>
              <w:ind w:right="1004"/>
              <w:rPr>
                <w:rFonts w:ascii="Calibri" w:hAnsi="Calibri" w:cs="Calibri"/>
                <w:b/>
              </w:rPr>
            </w:pPr>
            <w:r>
              <w:rPr>
                <w:rFonts w:ascii="Calibri" w:hAnsi="Calibri"/>
                <w:b/>
              </w:rPr>
              <w:t xml:space="preserve">Contexte institutionnel </w:t>
            </w:r>
            <w:r w:rsidR="008F4E5E">
              <w:rPr>
                <w:rFonts w:ascii="Calibri" w:hAnsi="Calibri"/>
                <w:b/>
              </w:rPr>
              <w:t>&amp; Organigramme</w:t>
            </w:r>
          </w:p>
        </w:tc>
      </w:tr>
    </w:tbl>
    <w:p w14:paraId="1F5B2E8E" w14:textId="77777777" w:rsidR="00DF5D1A" w:rsidRDefault="00DF5D1A" w:rsidP="00486372">
      <w:pPr>
        <w:ind w:right="579"/>
        <w:rPr>
          <w:rFonts w:ascii="Calibri" w:hAnsi="Calibri" w:cs="Calibri"/>
        </w:rPr>
      </w:pPr>
    </w:p>
    <w:p w14:paraId="3E895A00" w14:textId="65F73D0C" w:rsidR="00B71CF4" w:rsidRDefault="00B71CF4" w:rsidP="00486372">
      <w:pPr>
        <w:ind w:right="579"/>
        <w:jc w:val="center"/>
        <w:rPr>
          <w:rFonts w:cstheme="minorHAnsi"/>
        </w:rPr>
      </w:pPr>
    </w:p>
    <w:p w14:paraId="56C94992" w14:textId="7B84F67F" w:rsidR="00B71CF4" w:rsidRDefault="00886E83" w:rsidP="00486372">
      <w:pPr>
        <w:ind w:right="579"/>
        <w:rPr>
          <w:rFonts w:cstheme="minorHAnsi"/>
        </w:rPr>
      </w:pPr>
      <w:r>
        <w:rPr>
          <w:rFonts w:cstheme="minorHAnsi"/>
          <w:noProof/>
        </w:rPr>
        <w:drawing>
          <wp:inline distT="0" distB="0" distL="0" distR="0" wp14:anchorId="7AE9CD4A" wp14:editId="4A56D608">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BEFEC23" w14:textId="77777777" w:rsidR="00481E4C" w:rsidRPr="00D46164" w:rsidRDefault="00481E4C" w:rsidP="00481E4C">
      <w:pPr>
        <w:pStyle w:val="Paragraphedeliste"/>
        <w:spacing w:before="100" w:beforeAutospacing="1" w:after="100" w:afterAutospacing="1"/>
        <w:ind w:left="720" w:right="579"/>
        <w:contextualSpacing/>
        <w:jc w:val="both"/>
      </w:pPr>
    </w:p>
    <w:p w14:paraId="5BF9B016" w14:textId="77777777" w:rsidR="00D46164" w:rsidRPr="00D46164" w:rsidRDefault="00D46164" w:rsidP="00486372">
      <w:pPr>
        <w:pStyle w:val="Paragraphedeliste"/>
        <w:spacing w:before="100" w:beforeAutospacing="1" w:after="100" w:afterAutospacing="1"/>
        <w:ind w:left="720" w:right="579"/>
        <w:contextualSpacing/>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6"/>
      </w:tblGrid>
      <w:tr w:rsidR="00997E82" w:rsidRPr="00F44593" w14:paraId="1A0B15F1" w14:textId="77777777" w:rsidTr="0097252D">
        <w:tc>
          <w:tcPr>
            <w:tcW w:w="9776" w:type="dxa"/>
            <w:tcBorders>
              <w:top w:val="single" w:sz="4" w:space="0" w:color="auto"/>
              <w:bottom w:val="single" w:sz="4" w:space="0" w:color="auto"/>
            </w:tcBorders>
            <w:shd w:val="clear" w:color="auto" w:fill="0000FF"/>
          </w:tcPr>
          <w:p w14:paraId="31F834B7" w14:textId="1D5E424A" w:rsidR="00997E82" w:rsidRPr="00F44593" w:rsidRDefault="00997E82" w:rsidP="00486372">
            <w:pPr>
              <w:ind w:right="579"/>
              <w:rPr>
                <w:rFonts w:ascii="Calibri" w:hAnsi="Calibri" w:cs="Calibri"/>
                <w:b/>
                <w:color w:val="FFFFFF"/>
              </w:rPr>
            </w:pPr>
            <w:r>
              <w:rPr>
                <w:rFonts w:ascii="Calibri" w:hAnsi="Calibri"/>
                <w:b/>
                <w:color w:val="FFFFFF"/>
              </w:rPr>
              <w:t>Domaines de résultats essentiels</w:t>
            </w:r>
            <w:r w:rsidR="00E00C67">
              <w:rPr>
                <w:rFonts w:ascii="Calibri" w:hAnsi="Calibri"/>
                <w:b/>
                <w:color w:val="FFFFFF"/>
              </w:rPr>
              <w:t xml:space="preserve"> (Objectifs)</w:t>
            </w:r>
          </w:p>
        </w:tc>
      </w:tr>
    </w:tbl>
    <w:p w14:paraId="2472BA4D" w14:textId="62672B72" w:rsidR="00DE428A" w:rsidRPr="00F44593" w:rsidRDefault="00DE428A" w:rsidP="00486372">
      <w:pPr>
        <w:ind w:right="579"/>
        <w:rPr>
          <w:rFonts w:ascii="Calibri" w:hAnsi="Calibri" w:cs="Calibri"/>
        </w:rPr>
      </w:pPr>
    </w:p>
    <w:p w14:paraId="632EAC0A" w14:textId="108AFA57" w:rsidR="00E75831" w:rsidRDefault="00E75831" w:rsidP="00486372">
      <w:pPr>
        <w:spacing w:before="100" w:beforeAutospacing="1" w:after="100" w:afterAutospacing="1"/>
        <w:ind w:right="579"/>
        <w:contextualSpacing/>
        <w:jc w:val="both"/>
        <w:rPr>
          <w:highlight w:val="yellow"/>
        </w:rPr>
      </w:pPr>
    </w:p>
    <w:p w14:paraId="3EB29500" w14:textId="196492D5" w:rsidR="00E75831" w:rsidRPr="00E75831" w:rsidRDefault="00E75831" w:rsidP="00486372">
      <w:pPr>
        <w:spacing w:before="100" w:beforeAutospacing="1" w:after="100" w:afterAutospacing="1"/>
        <w:ind w:right="579"/>
        <w:contextualSpacing/>
        <w:jc w:val="both"/>
      </w:pPr>
      <w:r w:rsidRPr="00E75831">
        <w:t>L’</w:t>
      </w:r>
      <w:proofErr w:type="spellStart"/>
      <w:r w:rsidRPr="00E75831">
        <w:t>Opérateur·rice</w:t>
      </w:r>
      <w:proofErr w:type="spellEnd"/>
      <w:r w:rsidRPr="00E75831">
        <w:t xml:space="preserve"> de </w:t>
      </w:r>
      <w:r w:rsidR="00972642">
        <w:t>numérisation et de catalogage</w:t>
      </w:r>
      <w:r w:rsidRPr="00E75831">
        <w:t xml:space="preserve"> travaille en collaboration avec</w:t>
      </w:r>
      <w:r>
        <w:t xml:space="preserve"> </w:t>
      </w:r>
      <w:r w:rsidR="00920524">
        <w:t>le responsable de l’information et des bases de données (pêches côtières).</w:t>
      </w:r>
    </w:p>
    <w:p w14:paraId="00EE7805" w14:textId="577EF590" w:rsidR="00B71CF4" w:rsidRDefault="00B71CF4" w:rsidP="00486372">
      <w:pPr>
        <w:spacing w:before="100" w:beforeAutospacing="1" w:after="100" w:afterAutospacing="1"/>
        <w:ind w:right="579"/>
        <w:contextualSpacing/>
        <w:jc w:val="both"/>
      </w:pPr>
    </w:p>
    <w:p w14:paraId="3C9F736D" w14:textId="1E4636E3" w:rsidR="00B71CF4" w:rsidRDefault="00B71CF4" w:rsidP="00486372">
      <w:pPr>
        <w:spacing w:after="120"/>
        <w:ind w:right="578"/>
        <w:contextualSpacing/>
        <w:jc w:val="both"/>
      </w:pPr>
      <w:r>
        <w:t>Le poste englobe principalement les fonctions ou domaines de résultats essentiels suivants :</w:t>
      </w:r>
    </w:p>
    <w:p w14:paraId="06B46694" w14:textId="462D2A40" w:rsidR="00653E42" w:rsidRDefault="005624E2" w:rsidP="00486372">
      <w:pPr>
        <w:pStyle w:val="Paragraphedeliste"/>
        <w:numPr>
          <w:ilvl w:val="0"/>
          <w:numId w:val="40"/>
        </w:numPr>
        <w:ind w:left="714" w:right="578" w:hanging="357"/>
        <w:contextualSpacing/>
        <w:jc w:val="both"/>
      </w:pPr>
      <w:r>
        <w:t xml:space="preserve">Identification des documents pêche et aquaculture </w:t>
      </w:r>
      <w:r w:rsidR="004D53E9">
        <w:t>non déjà disponibles</w:t>
      </w:r>
    </w:p>
    <w:p w14:paraId="3E6A82E3" w14:textId="4111FD4B" w:rsidR="00653E42" w:rsidRDefault="005624E2" w:rsidP="00486372">
      <w:pPr>
        <w:pStyle w:val="Paragraphedeliste"/>
        <w:numPr>
          <w:ilvl w:val="0"/>
          <w:numId w:val="40"/>
        </w:numPr>
        <w:spacing w:before="100" w:beforeAutospacing="1" w:after="100" w:afterAutospacing="1"/>
        <w:ind w:right="579"/>
        <w:contextualSpacing/>
        <w:jc w:val="both"/>
      </w:pPr>
      <w:r>
        <w:t>Numérisation des documents ou leur téléchargement</w:t>
      </w:r>
    </w:p>
    <w:p w14:paraId="2472BA4F" w14:textId="4695C93A" w:rsidR="00DE428A" w:rsidRPr="00160AC6" w:rsidRDefault="005624E2" w:rsidP="00486372">
      <w:pPr>
        <w:pStyle w:val="Paragraphedeliste"/>
        <w:numPr>
          <w:ilvl w:val="0"/>
          <w:numId w:val="40"/>
        </w:numPr>
        <w:spacing w:before="100" w:beforeAutospacing="1" w:after="100" w:afterAutospacing="1"/>
        <w:ind w:right="579"/>
        <w:contextualSpacing/>
        <w:jc w:val="both"/>
      </w:pPr>
      <w:r>
        <w:t xml:space="preserve">Chargement et saisie des métadonnées </w:t>
      </w:r>
      <w:r w:rsidR="004D3DB4">
        <w:t>(catalogage)</w:t>
      </w:r>
    </w:p>
    <w:p w14:paraId="2472BA59" w14:textId="1DAB3099" w:rsidR="00DE428A" w:rsidRPr="00F44593" w:rsidRDefault="008F1487" w:rsidP="00486372">
      <w:pPr>
        <w:ind w:right="579"/>
        <w:rPr>
          <w:rFonts w:ascii="Calibri" w:eastAsia="Arial" w:hAnsi="Calibri" w:cs="Calibri"/>
        </w:rPr>
      </w:pPr>
      <w:r>
        <w:rPr>
          <w:rFonts w:ascii="Calibri" w:hAnsi="Calibri"/>
          <w:b/>
          <w:i/>
          <w:color w:val="151515"/>
        </w:rPr>
        <w:t>Une description générale des compétences requises dans les domaines d’intervention précités est fournie ci-dessous.</w:t>
      </w:r>
    </w:p>
    <w:p w14:paraId="2472BA5B" w14:textId="77777777" w:rsidR="00DE428A" w:rsidRPr="00F44593" w:rsidRDefault="00DE428A" w:rsidP="00486372">
      <w:pPr>
        <w:spacing w:before="1"/>
        <w:ind w:right="579"/>
        <w:rPr>
          <w:rFonts w:ascii="Calibri" w:eastAsia="Arial" w:hAnsi="Calibri" w:cs="Calibri"/>
          <w:bCs/>
        </w:rPr>
      </w:pPr>
    </w:p>
    <w:tbl>
      <w:tblPr>
        <w:tblStyle w:val="Grilledutableau"/>
        <w:tblW w:w="0" w:type="auto"/>
        <w:tblLook w:val="04A0" w:firstRow="1" w:lastRow="0" w:firstColumn="1" w:lastColumn="0" w:noHBand="0" w:noVBand="1"/>
      </w:tblPr>
      <w:tblGrid>
        <w:gridCol w:w="4957"/>
        <w:gridCol w:w="4819"/>
      </w:tblGrid>
      <w:tr w:rsidR="00C117BC" w:rsidRPr="00F44593" w14:paraId="3B99D651" w14:textId="77777777" w:rsidTr="00D17E20">
        <w:trPr>
          <w:trHeight w:val="380"/>
        </w:trPr>
        <w:tc>
          <w:tcPr>
            <w:tcW w:w="4957" w:type="dxa"/>
            <w:vAlign w:val="center"/>
          </w:tcPr>
          <w:p w14:paraId="486D22CC" w14:textId="4FAA1BEF" w:rsidR="00C117BC" w:rsidRPr="00F44593" w:rsidRDefault="005C04DC" w:rsidP="00486372">
            <w:pPr>
              <w:spacing w:before="1"/>
              <w:ind w:right="170"/>
              <w:jc w:val="center"/>
              <w:rPr>
                <w:rFonts w:ascii="Calibri" w:eastAsia="Arial" w:hAnsi="Calibri" w:cs="Calibri"/>
                <w:bCs/>
              </w:rPr>
            </w:pPr>
            <w:r>
              <w:rPr>
                <w:rFonts w:ascii="Calibri" w:hAnsi="Calibri"/>
                <w:b/>
                <w:color w:val="151515"/>
              </w:rPr>
              <w:t>Responsabilités de la personne titulaire du poste</w:t>
            </w:r>
          </w:p>
        </w:tc>
        <w:tc>
          <w:tcPr>
            <w:tcW w:w="4819" w:type="dxa"/>
            <w:vAlign w:val="center"/>
          </w:tcPr>
          <w:p w14:paraId="1DDCD310" w14:textId="4686FC0B" w:rsidR="00C117BC" w:rsidRPr="00F44593" w:rsidRDefault="005C04DC" w:rsidP="00486372">
            <w:pPr>
              <w:spacing w:before="1"/>
              <w:ind w:right="174"/>
              <w:jc w:val="both"/>
              <w:rPr>
                <w:rFonts w:ascii="Calibri" w:eastAsia="Arial" w:hAnsi="Calibri" w:cs="Calibri"/>
                <w:bCs/>
              </w:rPr>
            </w:pPr>
            <w:r>
              <w:rPr>
                <w:rFonts w:ascii="Calibri" w:hAnsi="Calibri"/>
                <w:b/>
                <w:i/>
                <w:color w:val="151515"/>
              </w:rPr>
              <w:t>Indicateurs de réussite</w:t>
            </w:r>
          </w:p>
        </w:tc>
      </w:tr>
      <w:tr w:rsidR="00EC4402" w:rsidRPr="00F44593" w14:paraId="6875D5F7" w14:textId="77777777" w:rsidTr="00947C4F">
        <w:trPr>
          <w:trHeight w:val="380"/>
        </w:trPr>
        <w:tc>
          <w:tcPr>
            <w:tcW w:w="4957" w:type="dxa"/>
          </w:tcPr>
          <w:p w14:paraId="793A5B46" w14:textId="25CC1F88" w:rsidR="004D53E9" w:rsidRDefault="00EC4402" w:rsidP="004D53E9">
            <w:pPr>
              <w:ind w:right="578"/>
              <w:contextualSpacing/>
              <w:jc w:val="both"/>
            </w:pPr>
            <w:r w:rsidRPr="004D53E9">
              <w:rPr>
                <w:b/>
              </w:rPr>
              <w:t>1.</w:t>
            </w:r>
            <w:r w:rsidR="004D53E9">
              <w:t xml:space="preserve"> </w:t>
            </w:r>
            <w:r w:rsidR="004D53E9" w:rsidRPr="004D53E9">
              <w:rPr>
                <w:b/>
                <w:bCs/>
              </w:rPr>
              <w:t>Identification des documents pêche et aquaculture non déjà disponibles</w:t>
            </w:r>
          </w:p>
          <w:p w14:paraId="64DE7665" w14:textId="77777777" w:rsidR="004D53E9" w:rsidRDefault="004D53E9" w:rsidP="00486372">
            <w:pPr>
              <w:ind w:right="170"/>
              <w:jc w:val="both"/>
            </w:pPr>
          </w:p>
          <w:p w14:paraId="7B710DA8" w14:textId="179CE1F8" w:rsidR="00C84765" w:rsidRDefault="004D53E9" w:rsidP="009748D7">
            <w:pPr>
              <w:pStyle w:val="Paragraphedeliste"/>
              <w:numPr>
                <w:ilvl w:val="0"/>
                <w:numId w:val="58"/>
              </w:numPr>
              <w:ind w:right="170"/>
              <w:jc w:val="both"/>
            </w:pPr>
            <w:r>
              <w:t>Vérifier si les documents ne sont pas déjà disponibles dans la bibliothèque numérique des pêches ou la base de connaissance</w:t>
            </w:r>
            <w:r w:rsidR="00241D32">
              <w:t>s</w:t>
            </w:r>
          </w:p>
          <w:p w14:paraId="53D54272" w14:textId="417027D7" w:rsidR="00EC4402" w:rsidRPr="00A341DF" w:rsidRDefault="004D53E9" w:rsidP="00241D32">
            <w:pPr>
              <w:pStyle w:val="Paragraphedeliste"/>
              <w:numPr>
                <w:ilvl w:val="0"/>
                <w:numId w:val="58"/>
              </w:numPr>
              <w:ind w:right="170"/>
              <w:jc w:val="both"/>
            </w:pPr>
            <w:r>
              <w:t>Vérifier si le document n’est pas disponible et téléchargeable à partir d’une base de données en ligne</w:t>
            </w:r>
            <w:r w:rsidR="00A37F7E">
              <w:t xml:space="preserve"> et le cas échéant l’obtenir</w:t>
            </w:r>
          </w:p>
        </w:tc>
        <w:tc>
          <w:tcPr>
            <w:tcW w:w="4819" w:type="dxa"/>
          </w:tcPr>
          <w:p w14:paraId="3BC9D4CC" w14:textId="77777777" w:rsidR="00AE19F3" w:rsidRDefault="00AE19F3" w:rsidP="00486372">
            <w:pPr>
              <w:ind w:left="27" w:right="174"/>
              <w:jc w:val="both"/>
            </w:pPr>
          </w:p>
          <w:p w14:paraId="4F5AD393" w14:textId="6A739D38" w:rsidR="00C84765" w:rsidRDefault="00C84765" w:rsidP="00C84765">
            <w:pPr>
              <w:pStyle w:val="Paragraphedeliste"/>
              <w:ind w:left="720" w:right="174"/>
              <w:jc w:val="both"/>
            </w:pPr>
          </w:p>
          <w:p w14:paraId="70635FFB" w14:textId="77777777" w:rsidR="00C84765" w:rsidRDefault="00C84765" w:rsidP="00C84765">
            <w:pPr>
              <w:pStyle w:val="Paragraphedeliste"/>
              <w:ind w:left="720" w:right="174"/>
              <w:jc w:val="both"/>
            </w:pPr>
          </w:p>
          <w:p w14:paraId="230C8740" w14:textId="74CBD1CA" w:rsidR="00A37F7E" w:rsidRDefault="00A37F7E" w:rsidP="009748D7">
            <w:pPr>
              <w:pStyle w:val="Paragraphedeliste"/>
              <w:numPr>
                <w:ilvl w:val="0"/>
                <w:numId w:val="58"/>
              </w:numPr>
              <w:ind w:right="174"/>
              <w:jc w:val="both"/>
            </w:pPr>
            <w:r>
              <w:t>Les documents référencés et présents dans la base de connaissance sont identifiés et relié à la base Koha de la bibliothèque.</w:t>
            </w:r>
          </w:p>
          <w:p w14:paraId="07FA6FCD" w14:textId="569614F2" w:rsidR="00AE19F3" w:rsidRDefault="00A37F7E" w:rsidP="00A37F7E">
            <w:pPr>
              <w:pStyle w:val="Paragraphedeliste"/>
              <w:numPr>
                <w:ilvl w:val="0"/>
                <w:numId w:val="58"/>
              </w:numPr>
              <w:ind w:right="174"/>
              <w:jc w:val="both"/>
            </w:pPr>
            <w:r>
              <w:t xml:space="preserve">Les </w:t>
            </w:r>
            <w:r w:rsidR="00C84765">
              <w:t xml:space="preserve">autres </w:t>
            </w:r>
            <w:r>
              <w:t>documents référencés déjà disponibles dans les dépôts publics sont identifiés et téléchargés</w:t>
            </w:r>
          </w:p>
          <w:p w14:paraId="3762E848" w14:textId="4BA771BC" w:rsidR="00EC4402" w:rsidRPr="00947C4F" w:rsidRDefault="00EC4402" w:rsidP="009748D7">
            <w:pPr>
              <w:ind w:right="174"/>
              <w:jc w:val="both"/>
            </w:pPr>
          </w:p>
        </w:tc>
      </w:tr>
      <w:tr w:rsidR="00AE19F3" w:rsidRPr="00F44593" w14:paraId="376B55BC" w14:textId="77777777" w:rsidTr="00947C4F">
        <w:trPr>
          <w:trHeight w:val="380"/>
        </w:trPr>
        <w:tc>
          <w:tcPr>
            <w:tcW w:w="4957" w:type="dxa"/>
          </w:tcPr>
          <w:p w14:paraId="78C3995B" w14:textId="77777777" w:rsidR="004D53E9" w:rsidRPr="004D53E9" w:rsidRDefault="00AE19F3" w:rsidP="004D53E9">
            <w:pPr>
              <w:spacing w:before="100" w:beforeAutospacing="1" w:after="100" w:afterAutospacing="1"/>
              <w:ind w:right="579"/>
              <w:contextualSpacing/>
              <w:jc w:val="both"/>
              <w:rPr>
                <w:b/>
              </w:rPr>
            </w:pPr>
            <w:r w:rsidRPr="004D53E9">
              <w:rPr>
                <w:b/>
              </w:rPr>
              <w:t xml:space="preserve">2. </w:t>
            </w:r>
            <w:r w:rsidR="004D53E9" w:rsidRPr="004D53E9">
              <w:rPr>
                <w:b/>
              </w:rPr>
              <w:t>Numérisation des documents ou leur téléchargement</w:t>
            </w:r>
          </w:p>
          <w:p w14:paraId="4A73B941" w14:textId="26525264" w:rsidR="00AE19F3" w:rsidRDefault="00AE19F3" w:rsidP="00486372">
            <w:pPr>
              <w:spacing w:before="120"/>
              <w:ind w:right="170"/>
              <w:jc w:val="both"/>
              <w:rPr>
                <w:b/>
              </w:rPr>
            </w:pPr>
            <w:r>
              <w:rPr>
                <w:b/>
              </w:rPr>
              <w:t xml:space="preserve"> </w:t>
            </w:r>
          </w:p>
          <w:p w14:paraId="1F8555CA" w14:textId="2FFC2C42" w:rsidR="004D53E9" w:rsidRDefault="004D53E9" w:rsidP="004D53E9">
            <w:pPr>
              <w:pStyle w:val="Paragraphedeliste"/>
              <w:numPr>
                <w:ilvl w:val="0"/>
                <w:numId w:val="58"/>
              </w:numPr>
              <w:ind w:right="170"/>
              <w:jc w:val="both"/>
            </w:pPr>
            <w:r>
              <w:t>Numériser le</w:t>
            </w:r>
            <w:r w:rsidR="00241D32">
              <w:t>s</w:t>
            </w:r>
            <w:r>
              <w:t xml:space="preserve"> document</w:t>
            </w:r>
            <w:r w:rsidR="00241D32">
              <w:t>s non disponibles électroniquement</w:t>
            </w:r>
            <w:r>
              <w:t xml:space="preserve"> en suivant les consignes de la bibliothèque pour la préservation d</w:t>
            </w:r>
            <w:r w:rsidR="004A3EBC">
              <w:t>es</w:t>
            </w:r>
            <w:r>
              <w:t xml:space="preserve"> document</w:t>
            </w:r>
            <w:r w:rsidR="004A3EBC">
              <w:t>s physiques</w:t>
            </w:r>
          </w:p>
          <w:p w14:paraId="3BCD29E0" w14:textId="35D3E58D" w:rsidR="004E6DE4" w:rsidRDefault="004A3EBC" w:rsidP="004D53E9">
            <w:pPr>
              <w:pStyle w:val="Paragraphedeliste"/>
              <w:numPr>
                <w:ilvl w:val="0"/>
                <w:numId w:val="58"/>
              </w:numPr>
              <w:ind w:right="170"/>
              <w:jc w:val="both"/>
            </w:pPr>
            <w:r>
              <w:t>Préparation des documents pour la reconnaissance de caractères (OCR)</w:t>
            </w:r>
          </w:p>
          <w:p w14:paraId="03450C9E" w14:textId="77777777" w:rsidR="00AE19F3" w:rsidRDefault="00241D32" w:rsidP="00241D32">
            <w:pPr>
              <w:pStyle w:val="Paragraphedeliste"/>
              <w:numPr>
                <w:ilvl w:val="0"/>
                <w:numId w:val="58"/>
              </w:numPr>
              <w:ind w:right="170"/>
              <w:jc w:val="both"/>
            </w:pPr>
            <w:r>
              <w:t>Charger le contenu des CDs et DVD sur le serveur de fichier</w:t>
            </w:r>
            <w:r w:rsidR="00043020">
              <w:t>s</w:t>
            </w:r>
          </w:p>
          <w:p w14:paraId="43478265" w14:textId="4A3C3834" w:rsidR="009748D7" w:rsidRPr="00FE0A60" w:rsidRDefault="009748D7" w:rsidP="009748D7">
            <w:pPr>
              <w:pStyle w:val="Paragraphedeliste"/>
              <w:ind w:left="720" w:right="170"/>
              <w:jc w:val="both"/>
            </w:pPr>
          </w:p>
        </w:tc>
        <w:tc>
          <w:tcPr>
            <w:tcW w:w="4819" w:type="dxa"/>
          </w:tcPr>
          <w:p w14:paraId="4E235B09" w14:textId="25B27CFF" w:rsidR="00D57BD2" w:rsidRDefault="00D57BD2" w:rsidP="00486372">
            <w:pPr>
              <w:ind w:right="174"/>
              <w:jc w:val="both"/>
            </w:pPr>
          </w:p>
          <w:p w14:paraId="4B7209D1" w14:textId="0B01C831" w:rsidR="007018AD" w:rsidRDefault="007018AD" w:rsidP="00486372">
            <w:pPr>
              <w:ind w:right="174"/>
              <w:jc w:val="both"/>
            </w:pPr>
          </w:p>
          <w:p w14:paraId="5E69BB85" w14:textId="77777777" w:rsidR="009748D7" w:rsidRPr="00947C4F" w:rsidRDefault="009748D7" w:rsidP="00486372">
            <w:pPr>
              <w:ind w:right="174"/>
              <w:jc w:val="both"/>
            </w:pPr>
          </w:p>
          <w:p w14:paraId="10DFCD79" w14:textId="2F32D596" w:rsidR="00043020" w:rsidRPr="00947C4F" w:rsidRDefault="00AE19F3" w:rsidP="009748D7">
            <w:pPr>
              <w:pStyle w:val="Paragraphedeliste"/>
              <w:numPr>
                <w:ilvl w:val="0"/>
                <w:numId w:val="41"/>
              </w:numPr>
              <w:ind w:right="170"/>
              <w:contextualSpacing/>
              <w:jc w:val="both"/>
            </w:pPr>
            <w:r>
              <w:t>Les</w:t>
            </w:r>
            <w:r w:rsidR="00043020">
              <w:t xml:space="preserve"> documents</w:t>
            </w:r>
            <w:r>
              <w:t xml:space="preserve"> </w:t>
            </w:r>
            <w:r w:rsidR="00043020">
              <w:t>papiers sélectionnés pour numérisation</w:t>
            </w:r>
            <w:r w:rsidR="00A37F7E">
              <w:t xml:space="preserve"> sont scannés et </w:t>
            </w:r>
            <w:proofErr w:type="spellStart"/>
            <w:r w:rsidR="00A37F7E">
              <w:t>OCRisés</w:t>
            </w:r>
            <w:proofErr w:type="spellEnd"/>
          </w:p>
          <w:p w14:paraId="296233D6" w14:textId="196FC6C4" w:rsidR="008B7C17" w:rsidRPr="00D57BD2" w:rsidRDefault="00043020" w:rsidP="0066512D">
            <w:pPr>
              <w:pStyle w:val="Paragraphedeliste"/>
              <w:numPr>
                <w:ilvl w:val="0"/>
                <w:numId w:val="41"/>
              </w:numPr>
              <w:ind w:right="170"/>
              <w:contextualSpacing/>
              <w:jc w:val="both"/>
            </w:pPr>
            <w:r>
              <w:t>Le contenu des CD et DVDs identifiés est transféré sur le serveur de fichiers</w:t>
            </w:r>
          </w:p>
        </w:tc>
      </w:tr>
      <w:tr w:rsidR="00896907" w:rsidRPr="00F44593" w14:paraId="32318ED1" w14:textId="77777777" w:rsidTr="00142192">
        <w:trPr>
          <w:trHeight w:val="380"/>
        </w:trPr>
        <w:tc>
          <w:tcPr>
            <w:tcW w:w="4957" w:type="dxa"/>
          </w:tcPr>
          <w:p w14:paraId="3B14BFEF" w14:textId="4385F911" w:rsidR="00896907" w:rsidRDefault="00896907" w:rsidP="009748D7">
            <w:pPr>
              <w:ind w:right="170"/>
              <w:jc w:val="both"/>
              <w:rPr>
                <w:b/>
              </w:rPr>
            </w:pPr>
            <w:r w:rsidRPr="00241D32">
              <w:rPr>
                <w:b/>
              </w:rPr>
              <w:t xml:space="preserve">3. </w:t>
            </w:r>
            <w:r w:rsidR="00241D32" w:rsidRPr="00241D32">
              <w:rPr>
                <w:b/>
              </w:rPr>
              <w:t xml:space="preserve">Chargement et saisie des métadonnées </w:t>
            </w:r>
          </w:p>
          <w:p w14:paraId="05B0E56F" w14:textId="77777777" w:rsidR="009748D7" w:rsidRPr="00241D32" w:rsidRDefault="009748D7" w:rsidP="009748D7">
            <w:pPr>
              <w:ind w:right="170"/>
              <w:jc w:val="both"/>
              <w:rPr>
                <w:rFonts w:cs="Calibri"/>
                <w:b/>
              </w:rPr>
            </w:pPr>
          </w:p>
          <w:p w14:paraId="5D14F951" w14:textId="54334F5F" w:rsidR="004A3EBC" w:rsidRDefault="004A3EBC" w:rsidP="009748D7">
            <w:pPr>
              <w:pStyle w:val="Paragraphedeliste"/>
              <w:numPr>
                <w:ilvl w:val="0"/>
                <w:numId w:val="58"/>
              </w:numPr>
              <w:ind w:right="170"/>
              <w:jc w:val="both"/>
            </w:pPr>
            <w:r>
              <w:t>Chargement des documents dans la base de connaissance</w:t>
            </w:r>
          </w:p>
          <w:p w14:paraId="4D44F05C" w14:textId="53ACB4B2" w:rsidR="004A3EBC" w:rsidRPr="004A3EBC" w:rsidRDefault="004A3EBC" w:rsidP="009748D7">
            <w:pPr>
              <w:pStyle w:val="Paragraphedeliste"/>
              <w:numPr>
                <w:ilvl w:val="0"/>
                <w:numId w:val="58"/>
              </w:numPr>
              <w:ind w:right="170"/>
              <w:jc w:val="both"/>
            </w:pPr>
            <w:r>
              <w:t>Saisie des métadonnées</w:t>
            </w:r>
          </w:p>
          <w:p w14:paraId="2C4845EA" w14:textId="272BD669" w:rsidR="00896907" w:rsidRPr="00947C4F" w:rsidRDefault="00896907" w:rsidP="004A3EBC">
            <w:pPr>
              <w:pStyle w:val="Paragraphedeliste"/>
              <w:ind w:left="360" w:right="170"/>
              <w:contextualSpacing/>
              <w:jc w:val="both"/>
            </w:pPr>
          </w:p>
        </w:tc>
        <w:tc>
          <w:tcPr>
            <w:tcW w:w="4819" w:type="dxa"/>
          </w:tcPr>
          <w:p w14:paraId="2303231D" w14:textId="1EAB6F28" w:rsidR="006344EF" w:rsidRDefault="006344EF" w:rsidP="00486372">
            <w:pPr>
              <w:ind w:right="174"/>
              <w:jc w:val="both"/>
            </w:pPr>
          </w:p>
          <w:p w14:paraId="3B99F5D1" w14:textId="77777777" w:rsidR="009748D7" w:rsidRDefault="009748D7" w:rsidP="00486372">
            <w:pPr>
              <w:ind w:right="174"/>
              <w:jc w:val="both"/>
            </w:pPr>
          </w:p>
          <w:p w14:paraId="37E4B0A2" w14:textId="5AF83BB3" w:rsidR="00943E30" w:rsidRPr="00CF1D19" w:rsidRDefault="00043020" w:rsidP="00486372">
            <w:pPr>
              <w:numPr>
                <w:ilvl w:val="0"/>
                <w:numId w:val="42"/>
              </w:numPr>
              <w:ind w:right="174"/>
              <w:jc w:val="both"/>
            </w:pPr>
            <w:r>
              <w:t>Les documents électroniques numérisés ou téléchargés sont disponibles dans la base de connaissance et leurs métadonnées entrées</w:t>
            </w:r>
          </w:p>
          <w:p w14:paraId="6BAEF673" w14:textId="281A3DD1" w:rsidR="00896907" w:rsidRPr="00284B2E" w:rsidRDefault="00896907" w:rsidP="00486372">
            <w:pPr>
              <w:spacing w:before="120"/>
              <w:ind w:left="360" w:right="174"/>
              <w:jc w:val="both"/>
              <w:rPr>
                <w:rFonts w:ascii="Calibri" w:hAnsi="Calibri" w:cs="Calibri"/>
                <w:sz w:val="20"/>
              </w:rPr>
            </w:pPr>
          </w:p>
        </w:tc>
      </w:tr>
    </w:tbl>
    <w:p w14:paraId="43D83075" w14:textId="77777777" w:rsidR="00B71CF4" w:rsidRDefault="00B71CF4" w:rsidP="00486372">
      <w:pPr>
        <w:spacing w:before="120"/>
        <w:ind w:right="579"/>
        <w:jc w:val="both"/>
        <w:rPr>
          <w:rFonts w:ascii="Calibri" w:hAnsi="Calibri" w:cs="Calibri"/>
          <w:color w:val="1F1F1F"/>
        </w:rPr>
      </w:pPr>
    </w:p>
    <w:p w14:paraId="2472BA99" w14:textId="1C782EDE" w:rsidR="00DE428A" w:rsidRDefault="008F1487" w:rsidP="00486372">
      <w:pPr>
        <w:spacing w:before="120"/>
        <w:ind w:right="579"/>
        <w:jc w:val="both"/>
        <w:rPr>
          <w:rFonts w:ascii="Calibri" w:hAnsi="Calibri"/>
          <w:color w:val="1F1F1F"/>
        </w:rPr>
      </w:pPr>
      <w:r>
        <w:rPr>
          <w:rFonts w:ascii="Calibri" w:hAnsi="Calibri"/>
          <w:color w:val="1F1F1F"/>
        </w:rPr>
        <w:t>Les critères de performance ci-dessus ne sont fournis qu’à titre indicatif.</w:t>
      </w:r>
      <w:r>
        <w:rPr>
          <w:rFonts w:ascii="Calibri" w:hAnsi="Calibri"/>
          <w:color w:val="343434"/>
        </w:rPr>
        <w:t xml:space="preserve"> </w:t>
      </w:r>
      <w:r>
        <w:rPr>
          <w:rFonts w:ascii="Calibri" w:hAnsi="Calibri"/>
          <w:color w:val="1F1F1F"/>
        </w:rPr>
        <w:t xml:space="preserve">Les mesures précises de résultats pour le poste feront l’objet d’une discussion entre </w:t>
      </w:r>
      <w:proofErr w:type="spellStart"/>
      <w:r>
        <w:rPr>
          <w:rFonts w:ascii="Calibri" w:hAnsi="Calibri"/>
          <w:color w:val="1F1F1F"/>
        </w:rPr>
        <w:t>le·la</w:t>
      </w:r>
      <w:proofErr w:type="spellEnd"/>
      <w:r>
        <w:rPr>
          <w:rFonts w:ascii="Calibri" w:hAnsi="Calibri"/>
          <w:color w:val="1F1F1F"/>
        </w:rPr>
        <w:t xml:space="preserve"> titulaire et </w:t>
      </w:r>
      <w:proofErr w:type="spellStart"/>
      <w:r>
        <w:rPr>
          <w:rFonts w:ascii="Calibri" w:hAnsi="Calibri"/>
          <w:color w:val="1F1F1F"/>
        </w:rPr>
        <w:t>son·sa</w:t>
      </w:r>
      <w:proofErr w:type="spellEnd"/>
      <w:r>
        <w:rPr>
          <w:rFonts w:ascii="Calibri" w:hAnsi="Calibri"/>
          <w:color w:val="1F1F1F"/>
        </w:rPr>
        <w:t xml:space="preserve"> </w:t>
      </w:r>
      <w:proofErr w:type="spellStart"/>
      <w:r>
        <w:rPr>
          <w:rFonts w:ascii="Calibri" w:hAnsi="Calibri"/>
          <w:color w:val="1F1F1F"/>
        </w:rPr>
        <w:t>supérieur·e</w:t>
      </w:r>
      <w:proofErr w:type="spellEnd"/>
      <w:r>
        <w:rPr>
          <w:rFonts w:ascii="Calibri" w:hAnsi="Calibri"/>
          <w:color w:val="1F1F1F"/>
        </w:rPr>
        <w:t xml:space="preserve"> hiérarchique dans le cadre du processus d’évaluation des performances.</w:t>
      </w:r>
    </w:p>
    <w:p w14:paraId="49AAA941" w14:textId="77777777" w:rsidR="009748D7" w:rsidRDefault="009748D7" w:rsidP="00486372">
      <w:pPr>
        <w:spacing w:before="120"/>
        <w:ind w:right="579"/>
        <w:jc w:val="both"/>
        <w:rPr>
          <w:rFonts w:ascii="Calibri" w:hAnsi="Calibri" w:cs="Calibri"/>
          <w:color w:val="4B4B4B"/>
        </w:rPr>
      </w:pPr>
    </w:p>
    <w:p w14:paraId="2472BA9E" w14:textId="1D5FC2F8" w:rsidR="00DE428A" w:rsidRDefault="00DE428A" w:rsidP="00486372">
      <w:pPr>
        <w:spacing w:before="9"/>
        <w:ind w:right="579"/>
        <w:rPr>
          <w:rFonts w:ascii="Calibri" w:eastAsia="Arial" w:hAnsi="Calibri" w:cs="Calibri"/>
          <w:bCs/>
        </w:rPr>
      </w:pPr>
    </w:p>
    <w:tbl>
      <w:tblPr>
        <w:tblStyle w:val="Grilledutableau"/>
        <w:tblW w:w="0" w:type="auto"/>
        <w:tblLook w:val="04A0" w:firstRow="1" w:lastRow="0" w:firstColumn="1" w:lastColumn="0" w:noHBand="0" w:noVBand="1"/>
      </w:tblPr>
      <w:tblGrid>
        <w:gridCol w:w="9776"/>
      </w:tblGrid>
      <w:tr w:rsidR="009B77F9" w14:paraId="5E14F429" w14:textId="77777777" w:rsidTr="0097252D">
        <w:tc>
          <w:tcPr>
            <w:tcW w:w="9776" w:type="dxa"/>
            <w:shd w:val="clear" w:color="auto" w:fill="0000FF"/>
          </w:tcPr>
          <w:p w14:paraId="389242AF" w14:textId="6CB45E9E" w:rsidR="009B77F9" w:rsidRDefault="009B77F9" w:rsidP="00486372">
            <w:pPr>
              <w:spacing w:before="9"/>
              <w:ind w:right="579"/>
              <w:rPr>
                <w:rFonts w:ascii="Calibri" w:eastAsia="Arial" w:hAnsi="Calibri" w:cs="Calibri"/>
                <w:bCs/>
              </w:rPr>
            </w:pPr>
            <w:r>
              <w:rPr>
                <w:rFonts w:ascii="Calibri" w:hAnsi="Calibri"/>
                <w:b/>
                <w:color w:val="FFFFFF" w:themeColor="background1"/>
              </w:rPr>
              <w:lastRenderedPageBreak/>
              <w:t>Tâches courantes les plus complexes (complexité du travail)</w:t>
            </w:r>
          </w:p>
        </w:tc>
      </w:tr>
    </w:tbl>
    <w:p w14:paraId="46BC349E" w14:textId="77777777" w:rsidR="009B77F9" w:rsidRPr="00F44593" w:rsidRDefault="009B77F9" w:rsidP="00486372">
      <w:pPr>
        <w:spacing w:before="9"/>
        <w:ind w:right="579"/>
        <w:rPr>
          <w:rFonts w:ascii="Calibri" w:eastAsia="Arial" w:hAnsi="Calibri" w:cs="Calibri"/>
          <w:bCs/>
        </w:rPr>
      </w:pPr>
    </w:p>
    <w:tbl>
      <w:tblPr>
        <w:tblStyle w:val="Grilledutableau"/>
        <w:tblW w:w="0" w:type="auto"/>
        <w:tblLook w:val="04A0" w:firstRow="1" w:lastRow="0" w:firstColumn="1" w:lastColumn="0" w:noHBand="0" w:noVBand="1"/>
      </w:tblPr>
      <w:tblGrid>
        <w:gridCol w:w="9776"/>
      </w:tblGrid>
      <w:tr w:rsidR="002A0B46" w14:paraId="67DB11E6" w14:textId="77777777" w:rsidTr="0097252D">
        <w:tc>
          <w:tcPr>
            <w:tcW w:w="9776" w:type="dxa"/>
          </w:tcPr>
          <w:p w14:paraId="266AE07E" w14:textId="15E2AD7F" w:rsidR="00AF04BE" w:rsidRDefault="00AF04BE" w:rsidP="00373C36">
            <w:pPr>
              <w:ind w:right="33"/>
              <w:jc w:val="both"/>
              <w:rPr>
                <w:rFonts w:ascii="Calibri" w:hAnsi="Calibri" w:cs="Calibri"/>
              </w:rPr>
            </w:pPr>
            <w:r>
              <w:rPr>
                <w:rFonts w:ascii="Calibri" w:hAnsi="Calibri"/>
              </w:rPr>
              <w:t>Capacité à collaborer avec des personnes de cultures et de niveaux d’instructions différents.</w:t>
            </w:r>
          </w:p>
          <w:p w14:paraId="1D3D4691" w14:textId="37EC133E" w:rsidR="00043020" w:rsidRDefault="00653E42" w:rsidP="00373C36">
            <w:pPr>
              <w:tabs>
                <w:tab w:val="left" w:pos="270"/>
              </w:tabs>
              <w:spacing w:before="120"/>
              <w:ind w:right="33"/>
              <w:jc w:val="both"/>
              <w:rPr>
                <w:rFonts w:ascii="Calibri" w:hAnsi="Calibri"/>
              </w:rPr>
            </w:pPr>
            <w:r w:rsidRPr="00043020">
              <w:rPr>
                <w:rFonts w:ascii="Calibri" w:hAnsi="Calibri"/>
              </w:rPr>
              <w:t xml:space="preserve">Ce poste nécessite un </w:t>
            </w:r>
            <w:r w:rsidR="00043020">
              <w:rPr>
                <w:rFonts w:ascii="Calibri" w:hAnsi="Calibri"/>
              </w:rPr>
              <w:t xml:space="preserve">grand </w:t>
            </w:r>
            <w:r w:rsidRPr="00043020">
              <w:rPr>
                <w:rFonts w:ascii="Calibri" w:hAnsi="Calibri"/>
              </w:rPr>
              <w:t xml:space="preserve">souci du détail et une </w:t>
            </w:r>
            <w:r w:rsidR="00043020" w:rsidRPr="00043020">
              <w:rPr>
                <w:rFonts w:ascii="Calibri" w:hAnsi="Calibri"/>
              </w:rPr>
              <w:t>bonne</w:t>
            </w:r>
            <w:r w:rsidRPr="00043020">
              <w:rPr>
                <w:rFonts w:ascii="Calibri" w:hAnsi="Calibri"/>
              </w:rPr>
              <w:t xml:space="preserve"> capacité d’organisation, afin d</w:t>
            </w:r>
            <w:r w:rsidR="00043020">
              <w:rPr>
                <w:rFonts w:ascii="Calibri" w:hAnsi="Calibri"/>
              </w:rPr>
              <w:t>’optimiser la numérisation en ciblant les documents non téléchargeables à partir d’autres fonds documentaires</w:t>
            </w:r>
            <w:r w:rsidR="00C84765">
              <w:rPr>
                <w:rFonts w:ascii="Calibri" w:hAnsi="Calibri"/>
              </w:rPr>
              <w:t>.</w:t>
            </w:r>
          </w:p>
          <w:p w14:paraId="72E21F63" w14:textId="200A1FE7" w:rsidR="002A0B46" w:rsidRPr="00043020" w:rsidRDefault="00043020" w:rsidP="00373C36">
            <w:pPr>
              <w:tabs>
                <w:tab w:val="left" w:pos="270"/>
              </w:tabs>
              <w:spacing w:before="120"/>
              <w:ind w:right="33"/>
              <w:jc w:val="both"/>
              <w:rPr>
                <w:rFonts w:ascii="Calibri" w:hAnsi="Calibri" w:cs="Calibri"/>
              </w:rPr>
            </w:pPr>
            <w:r>
              <w:rPr>
                <w:rFonts w:ascii="Calibri" w:hAnsi="Calibri" w:cs="Calibri"/>
              </w:rPr>
              <w:t>La saisie des métadonnées doit être effectuée avec soin afin de faciliter la recherche ultérieure des documents.</w:t>
            </w:r>
          </w:p>
        </w:tc>
      </w:tr>
    </w:tbl>
    <w:p w14:paraId="19FC5613" w14:textId="6E1255AC" w:rsidR="002A0B46" w:rsidRDefault="002A0B46" w:rsidP="00486372">
      <w:pPr>
        <w:ind w:right="579"/>
        <w:rPr>
          <w:rFonts w:ascii="Calibri" w:hAnsi="Calibri" w:cs="Calibri"/>
          <w:color w:val="FFFFFF"/>
        </w:rPr>
      </w:pPr>
    </w:p>
    <w:p w14:paraId="739D589E" w14:textId="77777777" w:rsidR="002A0B46" w:rsidRPr="00F44593" w:rsidRDefault="002A0B46" w:rsidP="00486372">
      <w:pPr>
        <w:ind w:right="579"/>
        <w:rPr>
          <w:rFonts w:ascii="Calibri" w:hAnsi="Calibri" w:cs="Calibri"/>
          <w:color w:val="FFFFFF"/>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6"/>
      </w:tblGrid>
      <w:tr w:rsidR="00997E82" w:rsidRPr="00F44593" w14:paraId="5349754F" w14:textId="77777777" w:rsidTr="0097252D">
        <w:tc>
          <w:tcPr>
            <w:tcW w:w="9776" w:type="dxa"/>
            <w:tcBorders>
              <w:top w:val="single" w:sz="4" w:space="0" w:color="auto"/>
              <w:bottom w:val="single" w:sz="4" w:space="0" w:color="auto"/>
            </w:tcBorders>
            <w:shd w:val="clear" w:color="auto" w:fill="0000FF"/>
          </w:tcPr>
          <w:p w14:paraId="12C2B940" w14:textId="77777777" w:rsidR="00997E82" w:rsidRPr="00F44593" w:rsidRDefault="00997E82" w:rsidP="00486372">
            <w:pPr>
              <w:ind w:right="579"/>
              <w:rPr>
                <w:rFonts w:ascii="Calibri" w:hAnsi="Calibri" w:cs="Calibri"/>
                <w:b/>
                <w:color w:val="FFFFFF"/>
              </w:rPr>
            </w:pPr>
            <w:r>
              <w:rPr>
                <w:rFonts w:ascii="Calibri" w:hAnsi="Calibri"/>
                <w:b/>
                <w:color w:val="FFFFFF"/>
              </w:rPr>
              <w:t>Relations fonctionnelles et aptitudes relationnelles</w:t>
            </w:r>
          </w:p>
        </w:tc>
      </w:tr>
    </w:tbl>
    <w:p w14:paraId="43D9FFA4" w14:textId="48AAD549" w:rsidR="00F44593" w:rsidRPr="00F44593" w:rsidRDefault="00F44593" w:rsidP="00486372">
      <w:pPr>
        <w:ind w:right="579"/>
        <w:rPr>
          <w:rFonts w:ascii="Calibri" w:hAnsi="Calibri" w:cs="Calibri"/>
        </w:rPr>
      </w:pPr>
    </w:p>
    <w:tbl>
      <w:tblPr>
        <w:tblStyle w:val="Grilledutableau"/>
        <w:tblW w:w="0" w:type="auto"/>
        <w:tblLayout w:type="fixed"/>
        <w:tblLook w:val="04A0" w:firstRow="1" w:lastRow="0" w:firstColumn="1" w:lastColumn="0" w:noHBand="0" w:noVBand="1"/>
      </w:tblPr>
      <w:tblGrid>
        <w:gridCol w:w="4673"/>
        <w:gridCol w:w="5135"/>
      </w:tblGrid>
      <w:tr w:rsidR="0055569B" w:rsidRPr="00F44593" w14:paraId="66F53173" w14:textId="77777777" w:rsidTr="00707436">
        <w:trPr>
          <w:trHeight w:val="380"/>
        </w:trPr>
        <w:tc>
          <w:tcPr>
            <w:tcW w:w="4673" w:type="dxa"/>
          </w:tcPr>
          <w:p w14:paraId="64681562" w14:textId="4930B4F6" w:rsidR="0055569B" w:rsidRPr="00F44593" w:rsidRDefault="0055569B" w:rsidP="00486372">
            <w:pPr>
              <w:pStyle w:val="Titre1"/>
              <w:spacing w:before="51"/>
              <w:ind w:left="0" w:right="36"/>
              <w:jc w:val="both"/>
              <w:rPr>
                <w:rFonts w:ascii="Calibri" w:hAnsi="Calibri" w:cs="Calibri"/>
                <w:b w:val="0"/>
                <w:bCs w:val="0"/>
                <w:sz w:val="22"/>
                <w:szCs w:val="22"/>
              </w:rPr>
            </w:pPr>
            <w:r>
              <w:rPr>
                <w:rFonts w:ascii="Calibri" w:hAnsi="Calibri"/>
                <w:color w:val="181818"/>
                <w:sz w:val="22"/>
              </w:rPr>
              <w:t>Principaux contacts en interne et en externe</w:t>
            </w:r>
          </w:p>
        </w:tc>
        <w:tc>
          <w:tcPr>
            <w:tcW w:w="5135" w:type="dxa"/>
          </w:tcPr>
          <w:p w14:paraId="080946FE" w14:textId="55759262" w:rsidR="0055569B" w:rsidRPr="00F44593" w:rsidRDefault="0055569B" w:rsidP="00486372">
            <w:pPr>
              <w:pStyle w:val="Titre1"/>
              <w:spacing w:before="51"/>
              <w:ind w:left="0" w:right="579"/>
              <w:rPr>
                <w:rFonts w:ascii="Calibri" w:hAnsi="Calibri" w:cs="Calibri"/>
                <w:b w:val="0"/>
                <w:bCs w:val="0"/>
                <w:sz w:val="22"/>
                <w:szCs w:val="22"/>
              </w:rPr>
            </w:pPr>
            <w:r>
              <w:rPr>
                <w:rFonts w:ascii="Calibri" w:hAnsi="Calibri"/>
                <w:color w:val="181818"/>
                <w:sz w:val="22"/>
              </w:rPr>
              <w:t>Type d’échanges les plus fréquents</w:t>
            </w:r>
          </w:p>
        </w:tc>
      </w:tr>
      <w:tr w:rsidR="008F4E5E" w:rsidRPr="00F44593" w14:paraId="5BE3F38A" w14:textId="77777777" w:rsidTr="00707436">
        <w:tc>
          <w:tcPr>
            <w:tcW w:w="4673" w:type="dxa"/>
          </w:tcPr>
          <w:p w14:paraId="2D205243" w14:textId="481C2B4B" w:rsidR="008F4E5E" w:rsidRPr="00424223" w:rsidRDefault="00424223" w:rsidP="00424223">
            <w:pPr>
              <w:pStyle w:val="TableParagraph"/>
              <w:tabs>
                <w:tab w:val="left" w:pos="458"/>
              </w:tabs>
              <w:spacing w:before="63"/>
              <w:ind w:left="28" w:right="34"/>
              <w:jc w:val="both"/>
              <w:rPr>
                <w:rFonts w:ascii="Calibri" w:hAnsi="Calibri" w:cs="Calibri"/>
                <w:b/>
                <w:color w:val="181818"/>
                <w:w w:val="105"/>
              </w:rPr>
            </w:pPr>
            <w:r>
              <w:rPr>
                <w:rFonts w:ascii="Calibri" w:hAnsi="Calibri"/>
                <w:b/>
                <w:color w:val="181818"/>
              </w:rPr>
              <w:t>En externe :</w:t>
            </w:r>
          </w:p>
          <w:p w14:paraId="23CA74BD" w14:textId="77777777" w:rsidR="00424223" w:rsidRPr="00424223" w:rsidRDefault="00424223" w:rsidP="00C84765">
            <w:pPr>
              <w:pStyle w:val="TableParagraph"/>
              <w:tabs>
                <w:tab w:val="left" w:pos="458"/>
              </w:tabs>
              <w:spacing w:before="63"/>
              <w:ind w:left="29" w:right="36"/>
              <w:jc w:val="both"/>
              <w:rPr>
                <w:rFonts w:ascii="Calibri" w:hAnsi="Calibri"/>
              </w:rPr>
            </w:pPr>
            <w:r w:rsidRPr="00424223">
              <w:rPr>
                <w:rFonts w:ascii="Calibri" w:hAnsi="Calibri"/>
              </w:rPr>
              <w:t>Non applicable</w:t>
            </w:r>
          </w:p>
          <w:p w14:paraId="6776E4F0" w14:textId="4253CC1E" w:rsidR="00424223" w:rsidRPr="00F44593" w:rsidRDefault="00424223" w:rsidP="00C84765">
            <w:pPr>
              <w:pStyle w:val="TableParagraph"/>
              <w:tabs>
                <w:tab w:val="left" w:pos="458"/>
              </w:tabs>
              <w:spacing w:before="63"/>
              <w:ind w:left="29" w:right="36"/>
              <w:jc w:val="both"/>
              <w:rPr>
                <w:rFonts w:ascii="Calibri" w:hAnsi="Calibri" w:cs="Calibri"/>
                <w:b/>
                <w:bCs/>
              </w:rPr>
            </w:pPr>
          </w:p>
        </w:tc>
        <w:tc>
          <w:tcPr>
            <w:tcW w:w="5135" w:type="dxa"/>
          </w:tcPr>
          <w:p w14:paraId="5739B50F" w14:textId="1A9503D2" w:rsidR="008F4E5E" w:rsidRPr="00947C4F" w:rsidRDefault="008F4E5E" w:rsidP="008F4E5E">
            <w:pPr>
              <w:pStyle w:val="Paragraphedeliste"/>
              <w:tabs>
                <w:tab w:val="left" w:pos="322"/>
              </w:tabs>
              <w:ind w:left="322" w:right="69"/>
              <w:contextualSpacing/>
              <w:jc w:val="both"/>
              <w:rPr>
                <w:rFonts w:cstheme="minorHAnsi"/>
                <w:b/>
                <w:bCs/>
              </w:rPr>
            </w:pPr>
          </w:p>
        </w:tc>
      </w:tr>
      <w:tr w:rsidR="0055569B" w:rsidRPr="00AF04BE" w14:paraId="5E9DE360" w14:textId="77777777" w:rsidTr="00707436">
        <w:tc>
          <w:tcPr>
            <w:tcW w:w="4673" w:type="dxa"/>
          </w:tcPr>
          <w:p w14:paraId="01A47762" w14:textId="77777777" w:rsidR="009E153C" w:rsidRPr="009E153C" w:rsidRDefault="009E153C" w:rsidP="00486372">
            <w:pPr>
              <w:pStyle w:val="TableParagraph"/>
              <w:tabs>
                <w:tab w:val="left" w:pos="458"/>
              </w:tabs>
              <w:spacing w:before="63"/>
              <w:ind w:left="28" w:right="34"/>
              <w:jc w:val="both"/>
              <w:rPr>
                <w:rFonts w:ascii="Calibri" w:hAnsi="Calibri" w:cs="Calibri"/>
                <w:b/>
                <w:color w:val="181818"/>
                <w:w w:val="105"/>
              </w:rPr>
            </w:pPr>
            <w:r>
              <w:rPr>
                <w:rFonts w:ascii="Calibri" w:hAnsi="Calibri"/>
                <w:b/>
                <w:color w:val="181818"/>
              </w:rPr>
              <w:t>En interne :</w:t>
            </w:r>
          </w:p>
          <w:p w14:paraId="10F9475B" w14:textId="2822EDC3" w:rsidR="008F4E5E" w:rsidRPr="008E766C" w:rsidRDefault="00C84765" w:rsidP="008F4E5E">
            <w:pPr>
              <w:numPr>
                <w:ilvl w:val="0"/>
                <w:numId w:val="31"/>
              </w:numPr>
              <w:spacing w:beforeLines="10" w:before="24" w:afterLines="10" w:after="24"/>
              <w:rPr>
                <w:rFonts w:cstheme="minorHAnsi"/>
                <w:bCs/>
                <w:iCs/>
              </w:rPr>
            </w:pPr>
            <w:r>
              <w:t>Responsable de l’information et des bases de données (pêches côtières)</w:t>
            </w:r>
          </w:p>
          <w:p w14:paraId="569D6E19" w14:textId="4D34B397" w:rsidR="00C84765" w:rsidRPr="00C84765" w:rsidRDefault="00C84765" w:rsidP="008F4E5E">
            <w:pPr>
              <w:numPr>
                <w:ilvl w:val="0"/>
                <w:numId w:val="31"/>
              </w:numPr>
              <w:spacing w:beforeLines="10" w:before="24" w:afterLines="10" w:after="24"/>
              <w:rPr>
                <w:rFonts w:cstheme="minorHAnsi"/>
                <w:bCs/>
                <w:iCs/>
              </w:rPr>
            </w:pPr>
            <w:r>
              <w:rPr>
                <w:rFonts w:cstheme="minorHAnsi"/>
                <w:bCs/>
                <w:iCs/>
              </w:rPr>
              <w:t>Bibliothèque de la CPS</w:t>
            </w:r>
          </w:p>
          <w:p w14:paraId="5302CEF9" w14:textId="1DEC5C8D" w:rsidR="0008743D" w:rsidRPr="00424223" w:rsidRDefault="008F4E5E" w:rsidP="00424223">
            <w:pPr>
              <w:numPr>
                <w:ilvl w:val="0"/>
                <w:numId w:val="31"/>
              </w:numPr>
              <w:spacing w:beforeLines="10" w:before="24" w:afterLines="10" w:after="24"/>
              <w:rPr>
                <w:rFonts w:cstheme="minorHAnsi"/>
                <w:bCs/>
                <w:iCs/>
              </w:rPr>
            </w:pPr>
            <w:r>
              <w:t xml:space="preserve">Section information de la Division pêche, aquaculture et écosystèmes </w:t>
            </w:r>
            <w:proofErr w:type="spellStart"/>
            <w:r>
              <w:t>marinsServices</w:t>
            </w:r>
            <w:proofErr w:type="spellEnd"/>
            <w:r>
              <w:t xml:space="preserve"> généraux, ressources humaines</w:t>
            </w:r>
          </w:p>
        </w:tc>
        <w:tc>
          <w:tcPr>
            <w:tcW w:w="5135" w:type="dxa"/>
          </w:tcPr>
          <w:p w14:paraId="5C8E0CC3" w14:textId="77777777" w:rsidR="00424223" w:rsidRPr="00EF5AC1" w:rsidRDefault="00424223" w:rsidP="00424223">
            <w:pPr>
              <w:tabs>
                <w:tab w:val="left" w:pos="322"/>
              </w:tabs>
              <w:ind w:right="68"/>
              <w:contextualSpacing/>
              <w:jc w:val="both"/>
              <w:rPr>
                <w:rFonts w:eastAsia="Times New Roman" w:cstheme="minorHAnsi"/>
              </w:rPr>
            </w:pPr>
          </w:p>
          <w:p w14:paraId="2DCAF821" w14:textId="60A8F680" w:rsidR="0055569B" w:rsidRPr="00481287" w:rsidRDefault="00AF04BE" w:rsidP="00486372">
            <w:pPr>
              <w:pStyle w:val="Paragraphedeliste"/>
              <w:numPr>
                <w:ilvl w:val="0"/>
                <w:numId w:val="31"/>
              </w:numPr>
              <w:tabs>
                <w:tab w:val="left" w:pos="322"/>
              </w:tabs>
              <w:ind w:left="322" w:right="69" w:hanging="283"/>
              <w:contextualSpacing/>
              <w:jc w:val="both"/>
              <w:rPr>
                <w:rFonts w:eastAsia="Times New Roman" w:cstheme="minorHAnsi"/>
              </w:rPr>
            </w:pPr>
            <w:r>
              <w:t>Soutien, collaboration, diffusion d’informations et de données, aide à la collecte de données, demande de conseils, obtention d’aide technique</w:t>
            </w:r>
          </w:p>
        </w:tc>
      </w:tr>
    </w:tbl>
    <w:p w14:paraId="33C0321C" w14:textId="6F4F375B" w:rsidR="00160AC6" w:rsidRDefault="00160AC6" w:rsidP="00486372">
      <w:pPr>
        <w:pStyle w:val="Titre1"/>
        <w:ind w:left="0" w:right="579"/>
        <w:rPr>
          <w:rFonts w:ascii="Calibri" w:hAnsi="Calibri" w:cs="Calibri"/>
          <w:b w:val="0"/>
          <w:bCs w:val="0"/>
          <w:sz w:val="22"/>
          <w:szCs w:val="22"/>
        </w:rPr>
      </w:pPr>
    </w:p>
    <w:p w14:paraId="4D0BA06F" w14:textId="77777777" w:rsidR="00160AC6" w:rsidRDefault="00160AC6" w:rsidP="00486372">
      <w:pPr>
        <w:pStyle w:val="Titre1"/>
        <w:ind w:left="0" w:right="579"/>
        <w:rPr>
          <w:rFonts w:ascii="Calibri" w:hAnsi="Calibri" w:cs="Calibri"/>
          <w:b w:val="0"/>
          <w:bCs w:val="0"/>
          <w:sz w:val="22"/>
          <w:szCs w:val="22"/>
        </w:rPr>
      </w:pPr>
    </w:p>
    <w:tbl>
      <w:tblPr>
        <w:tblStyle w:val="Grilledutableau"/>
        <w:tblW w:w="0" w:type="auto"/>
        <w:tblLook w:val="04A0" w:firstRow="1" w:lastRow="0" w:firstColumn="1" w:lastColumn="0" w:noHBand="0" w:noVBand="1"/>
      </w:tblPr>
      <w:tblGrid>
        <w:gridCol w:w="10060"/>
      </w:tblGrid>
      <w:tr w:rsidR="00BA5426" w14:paraId="4480E54A" w14:textId="77777777" w:rsidTr="00F05F2B">
        <w:tc>
          <w:tcPr>
            <w:tcW w:w="10060" w:type="dxa"/>
            <w:shd w:val="clear" w:color="auto" w:fill="0000FF"/>
          </w:tcPr>
          <w:p w14:paraId="1F20B307" w14:textId="41BA989E" w:rsidR="00BA5426" w:rsidRPr="00BA5426" w:rsidRDefault="00BA5426" w:rsidP="00486372">
            <w:pPr>
              <w:pStyle w:val="Titre1"/>
              <w:ind w:left="0" w:right="579"/>
              <w:rPr>
                <w:rFonts w:ascii="Calibri" w:hAnsi="Calibri" w:cs="Calibri"/>
                <w:bCs w:val="0"/>
                <w:sz w:val="22"/>
                <w:szCs w:val="22"/>
              </w:rPr>
            </w:pPr>
            <w:r>
              <w:rPr>
                <w:rFonts w:ascii="Calibri" w:hAnsi="Calibri"/>
                <w:sz w:val="22"/>
              </w:rPr>
              <w:t>Niveau de délégation</w:t>
            </w:r>
          </w:p>
        </w:tc>
      </w:tr>
    </w:tbl>
    <w:p w14:paraId="1DF8B4B5" w14:textId="77777777" w:rsidR="00BA5426" w:rsidRPr="00F44593" w:rsidRDefault="00BA5426" w:rsidP="00486372">
      <w:pPr>
        <w:pStyle w:val="Titre1"/>
        <w:ind w:left="0" w:right="579"/>
        <w:rPr>
          <w:rFonts w:ascii="Calibri" w:hAnsi="Calibri" w:cs="Calibri"/>
          <w:b w:val="0"/>
          <w:bCs w:val="0"/>
          <w:sz w:val="22"/>
          <w:szCs w:val="22"/>
        </w:rPr>
      </w:pPr>
    </w:p>
    <w:p w14:paraId="3B5F0F38" w14:textId="44BDB2C0" w:rsidR="00F44593" w:rsidRPr="00481287" w:rsidRDefault="005A0C39" w:rsidP="00486372">
      <w:pPr>
        <w:ind w:right="579"/>
        <w:rPr>
          <w:rFonts w:ascii="Calibri" w:hAnsi="Calibri" w:cs="Calibri"/>
          <w:w w:val="102"/>
        </w:rPr>
      </w:pPr>
      <w:r>
        <w:rPr>
          <w:rFonts w:ascii="Calibri" w:hAnsi="Calibri"/>
        </w:rPr>
        <w:t xml:space="preserve">Budget des dépenses courantes : </w:t>
      </w:r>
      <w:r>
        <w:rPr>
          <w:rFonts w:ascii="Calibri" w:hAnsi="Calibri"/>
          <w:i/>
        </w:rPr>
        <w:t>néant</w:t>
      </w:r>
    </w:p>
    <w:p w14:paraId="6B968985" w14:textId="04A85C73" w:rsidR="005A0C39" w:rsidRPr="00481287" w:rsidRDefault="005A0C39" w:rsidP="00486372">
      <w:pPr>
        <w:ind w:right="579"/>
        <w:rPr>
          <w:rFonts w:ascii="Calibri" w:hAnsi="Calibri" w:cs="Calibri"/>
          <w:w w:val="102"/>
        </w:rPr>
      </w:pPr>
    </w:p>
    <w:p w14:paraId="49EF56D5" w14:textId="7AA9F25A" w:rsidR="005A0C39" w:rsidRPr="005A0C39" w:rsidRDefault="005A0C39" w:rsidP="00486372">
      <w:pPr>
        <w:ind w:right="579"/>
        <w:rPr>
          <w:rFonts w:ascii="Calibri" w:hAnsi="Calibri" w:cs="Calibri"/>
          <w:w w:val="102"/>
        </w:rPr>
      </w:pPr>
      <w:r>
        <w:rPr>
          <w:rFonts w:ascii="Calibri" w:hAnsi="Calibri"/>
        </w:rPr>
        <w:t xml:space="preserve">Autorité d’approbation budgétaire sans approbation </w:t>
      </w:r>
      <w:proofErr w:type="spellStart"/>
      <w:r>
        <w:rPr>
          <w:rFonts w:ascii="Calibri" w:hAnsi="Calibri"/>
        </w:rPr>
        <w:t>du·de</w:t>
      </w:r>
      <w:proofErr w:type="spellEnd"/>
      <w:r>
        <w:rPr>
          <w:rFonts w:ascii="Calibri" w:hAnsi="Calibri"/>
        </w:rPr>
        <w:t xml:space="preserve"> la </w:t>
      </w:r>
      <w:proofErr w:type="spellStart"/>
      <w:r>
        <w:rPr>
          <w:rFonts w:ascii="Calibri" w:hAnsi="Calibri"/>
        </w:rPr>
        <w:t>supérieur·e</w:t>
      </w:r>
      <w:proofErr w:type="spellEnd"/>
      <w:r>
        <w:rPr>
          <w:rFonts w:ascii="Calibri" w:hAnsi="Calibri"/>
        </w:rPr>
        <w:t xml:space="preserve"> hiérarchique </w:t>
      </w:r>
      <w:proofErr w:type="spellStart"/>
      <w:r>
        <w:rPr>
          <w:rFonts w:ascii="Calibri" w:hAnsi="Calibri"/>
        </w:rPr>
        <w:t>direct·e</w:t>
      </w:r>
      <w:proofErr w:type="spellEnd"/>
      <w:r>
        <w:rPr>
          <w:rFonts w:ascii="Calibri" w:hAnsi="Calibri"/>
        </w:rPr>
        <w:t xml:space="preserve"> : </w:t>
      </w:r>
      <w:r>
        <w:rPr>
          <w:rFonts w:ascii="Calibri" w:hAnsi="Calibri"/>
          <w:i/>
        </w:rPr>
        <w:t>néant</w:t>
      </w:r>
    </w:p>
    <w:p w14:paraId="3F3A53B1" w14:textId="1FA3CB48" w:rsidR="005A0C39" w:rsidRDefault="005A0C39" w:rsidP="00486372">
      <w:pPr>
        <w:ind w:right="579"/>
        <w:rPr>
          <w:rFonts w:ascii="Calibri" w:hAnsi="Calibri" w:cs="Calibri"/>
          <w:color w:val="414141"/>
          <w:w w:val="102"/>
        </w:rPr>
      </w:pPr>
    </w:p>
    <w:p w14:paraId="29BBA7B8" w14:textId="77777777" w:rsidR="005A0C39" w:rsidRDefault="005A0C39" w:rsidP="00486372">
      <w:pPr>
        <w:ind w:right="579"/>
        <w:rPr>
          <w:rFonts w:ascii="Calibri" w:hAnsi="Calibri" w:cs="Calibri"/>
          <w:color w:val="414141"/>
          <w:w w:val="102"/>
        </w:rPr>
      </w:pPr>
    </w:p>
    <w:tbl>
      <w:tblPr>
        <w:tblStyle w:val="Grilledutableau"/>
        <w:tblW w:w="0" w:type="auto"/>
        <w:tblLook w:val="04A0" w:firstRow="1" w:lastRow="0" w:firstColumn="1" w:lastColumn="0" w:noHBand="0" w:noVBand="1"/>
      </w:tblPr>
      <w:tblGrid>
        <w:gridCol w:w="10060"/>
      </w:tblGrid>
      <w:tr w:rsidR="00BA5426" w14:paraId="5ECF4B8C" w14:textId="77777777" w:rsidTr="00F05F2B">
        <w:tc>
          <w:tcPr>
            <w:tcW w:w="10060" w:type="dxa"/>
            <w:shd w:val="clear" w:color="auto" w:fill="0000FF"/>
          </w:tcPr>
          <w:p w14:paraId="11B4C3FC" w14:textId="45A54763" w:rsidR="00BA5426" w:rsidRPr="00BA5426" w:rsidRDefault="00BA5426" w:rsidP="00486372">
            <w:pPr>
              <w:ind w:right="579"/>
              <w:rPr>
                <w:rFonts w:ascii="Calibri" w:hAnsi="Calibri" w:cs="Calibri"/>
                <w:b/>
                <w:color w:val="414141"/>
                <w:w w:val="102"/>
              </w:rPr>
            </w:pPr>
            <w:r>
              <w:rPr>
                <w:rFonts w:ascii="Calibri" w:hAnsi="Calibri"/>
                <w:b/>
                <w:color w:val="FFFFFF" w:themeColor="background1"/>
              </w:rPr>
              <w:t>Profil personnel</w:t>
            </w:r>
          </w:p>
        </w:tc>
      </w:tr>
    </w:tbl>
    <w:p w14:paraId="00838BB2" w14:textId="77777777" w:rsidR="00BA5426" w:rsidRDefault="00BA5426" w:rsidP="00486372">
      <w:pPr>
        <w:ind w:right="579"/>
        <w:rPr>
          <w:rFonts w:ascii="Calibri" w:hAnsi="Calibri" w:cs="Calibri"/>
          <w:color w:val="414141"/>
          <w:w w:val="102"/>
        </w:rPr>
      </w:pPr>
    </w:p>
    <w:p w14:paraId="7B666EBA" w14:textId="77777777" w:rsidR="00F44593" w:rsidRPr="00F44593" w:rsidRDefault="00F44593" w:rsidP="00486372">
      <w:pPr>
        <w:pStyle w:val="Corpsdetexte"/>
        <w:ind w:left="0" w:right="579"/>
        <w:jc w:val="both"/>
        <w:rPr>
          <w:rFonts w:ascii="Calibri" w:hAnsi="Calibri" w:cs="Calibri"/>
          <w:i/>
          <w:iCs/>
          <w:sz w:val="22"/>
          <w:szCs w:val="22"/>
        </w:rPr>
      </w:pPr>
      <w:r>
        <w:rPr>
          <w:rFonts w:ascii="Calibri" w:hAnsi="Calibri"/>
          <w:i/>
          <w:sz w:val="22"/>
        </w:rPr>
        <w:t xml:space="preserve">Cette section sert à décrire les compétences requises pour que </w:t>
      </w:r>
      <w:proofErr w:type="spellStart"/>
      <w:r>
        <w:rPr>
          <w:rFonts w:ascii="Calibri" w:hAnsi="Calibri"/>
          <w:i/>
          <w:sz w:val="22"/>
        </w:rPr>
        <w:t>le·la</w:t>
      </w:r>
      <w:proofErr w:type="spellEnd"/>
      <w:r>
        <w:rPr>
          <w:rFonts w:ascii="Calibri" w:hAnsi="Calibri"/>
          <w:i/>
          <w:sz w:val="22"/>
        </w:rPr>
        <w:t xml:space="preserve"> titulaire joue son rôle avec 100 % d’efficacité. Cette description ne correspond pas nécessairement au profil de cette personne. Elle peut combiner connaissances et expérience, qualifications ou acquis équivalents, qu’il s’agisse de compétences essentielles, de qualités personnelles ou de compétences spécifiques, propres au poste considéré.</w:t>
      </w:r>
    </w:p>
    <w:p w14:paraId="23B2BE8C" w14:textId="77777777" w:rsidR="00F44593" w:rsidRPr="00BA5426" w:rsidRDefault="00F44593" w:rsidP="00486372">
      <w:pPr>
        <w:ind w:right="579"/>
        <w:rPr>
          <w:rFonts w:ascii="Calibri" w:eastAsia="Arial" w:hAnsi="Calibri" w:cs="Calibri"/>
        </w:rPr>
      </w:pPr>
    </w:p>
    <w:p w14:paraId="585A3C01" w14:textId="52169E43" w:rsidR="002A0B46" w:rsidRDefault="00F44593" w:rsidP="00486372">
      <w:pPr>
        <w:ind w:right="579"/>
        <w:jc w:val="both"/>
        <w:rPr>
          <w:rFonts w:ascii="Calibri" w:hAnsi="Calibri" w:cs="Calibri"/>
          <w:b/>
          <w:color w:val="181818"/>
          <w:w w:val="105"/>
        </w:rPr>
      </w:pPr>
      <w:r>
        <w:rPr>
          <w:rFonts w:ascii="Calibri" w:hAnsi="Calibri"/>
          <w:b/>
          <w:color w:val="181818"/>
        </w:rPr>
        <w:t>Qualifications</w:t>
      </w:r>
    </w:p>
    <w:p w14:paraId="378C758B" w14:textId="33DC5743" w:rsidR="002A0B46" w:rsidRDefault="002A0B46" w:rsidP="00486372">
      <w:pPr>
        <w:ind w:right="579"/>
        <w:jc w:val="both"/>
        <w:rPr>
          <w:rFonts w:ascii="Calibri" w:hAnsi="Calibri" w:cs="Calibri"/>
          <w:b/>
          <w:color w:val="181818"/>
          <w:w w:val="105"/>
        </w:rPr>
      </w:pPr>
    </w:p>
    <w:tbl>
      <w:tblPr>
        <w:tblStyle w:val="Grilledutableau"/>
        <w:tblW w:w="0" w:type="auto"/>
        <w:tblLook w:val="04A0" w:firstRow="1" w:lastRow="0" w:firstColumn="1" w:lastColumn="0" w:noHBand="0" w:noVBand="1"/>
      </w:tblPr>
      <w:tblGrid>
        <w:gridCol w:w="5175"/>
        <w:gridCol w:w="4819"/>
      </w:tblGrid>
      <w:tr w:rsidR="002A0B46" w14:paraId="0108823A" w14:textId="77777777" w:rsidTr="00373C36">
        <w:tc>
          <w:tcPr>
            <w:tcW w:w="5175" w:type="dxa"/>
          </w:tcPr>
          <w:p w14:paraId="177F817F" w14:textId="5CDB149E" w:rsidR="002A0B46" w:rsidRDefault="002A0B46" w:rsidP="00486372">
            <w:pPr>
              <w:ind w:right="579"/>
              <w:jc w:val="both"/>
              <w:rPr>
                <w:rFonts w:ascii="Calibri" w:eastAsia="Arial" w:hAnsi="Calibri" w:cs="Calibri"/>
              </w:rPr>
            </w:pPr>
            <w:r>
              <w:rPr>
                <w:rFonts w:ascii="Calibri" w:hAnsi="Calibri"/>
                <w:color w:val="181818"/>
              </w:rPr>
              <w:t>Essentielles</w:t>
            </w:r>
          </w:p>
        </w:tc>
        <w:tc>
          <w:tcPr>
            <w:tcW w:w="4819" w:type="dxa"/>
          </w:tcPr>
          <w:p w14:paraId="1197A102" w14:textId="30AE72A8" w:rsidR="002A0B46" w:rsidRDefault="002A0B46" w:rsidP="00486372">
            <w:pPr>
              <w:ind w:right="579"/>
              <w:jc w:val="both"/>
              <w:rPr>
                <w:rFonts w:ascii="Calibri" w:eastAsia="Arial" w:hAnsi="Calibri" w:cs="Calibri"/>
              </w:rPr>
            </w:pPr>
            <w:r>
              <w:rPr>
                <w:rFonts w:ascii="Calibri" w:hAnsi="Calibri"/>
                <w:color w:val="181818"/>
              </w:rPr>
              <w:t>Souhaitables</w:t>
            </w:r>
          </w:p>
        </w:tc>
      </w:tr>
      <w:tr w:rsidR="002A0B46" w14:paraId="7BFD56A9" w14:textId="77777777" w:rsidTr="00373C36">
        <w:trPr>
          <w:trHeight w:val="524"/>
        </w:trPr>
        <w:tc>
          <w:tcPr>
            <w:tcW w:w="5175" w:type="dxa"/>
          </w:tcPr>
          <w:p w14:paraId="3E789CE6" w14:textId="40F5095C" w:rsidR="009F11B5" w:rsidRPr="00160AC6" w:rsidRDefault="004D1A7B" w:rsidP="00373C36">
            <w:pPr>
              <w:numPr>
                <w:ilvl w:val="0"/>
                <w:numId w:val="38"/>
              </w:numPr>
              <w:tabs>
                <w:tab w:val="left" w:pos="0"/>
                <w:tab w:val="left" w:pos="5040"/>
                <w:tab w:val="left" w:pos="5760"/>
                <w:tab w:val="left" w:pos="6480"/>
                <w:tab w:val="left" w:pos="7200"/>
                <w:tab w:val="left" w:pos="7920"/>
                <w:tab w:val="left" w:pos="8640"/>
              </w:tabs>
              <w:suppressAutoHyphens/>
              <w:spacing w:after="120"/>
              <w:ind w:right="114"/>
              <w:jc w:val="both"/>
              <w:rPr>
                <w:rFonts w:ascii="Calibri" w:hAnsi="Calibri" w:cs="Calibri"/>
                <w:spacing w:val="-2"/>
              </w:rPr>
            </w:pPr>
            <w:r>
              <w:rPr>
                <w:rFonts w:ascii="Calibri" w:hAnsi="Calibri"/>
              </w:rPr>
              <w:t xml:space="preserve">Diplôme de fin d’études secondaires (baccalauréat). </w:t>
            </w:r>
          </w:p>
        </w:tc>
        <w:tc>
          <w:tcPr>
            <w:tcW w:w="4819" w:type="dxa"/>
          </w:tcPr>
          <w:p w14:paraId="3427F561" w14:textId="7BE23B8E" w:rsidR="002A0B46" w:rsidRDefault="00F7037C" w:rsidP="00373C36">
            <w:pPr>
              <w:numPr>
                <w:ilvl w:val="0"/>
                <w:numId w:val="38"/>
              </w:numPr>
              <w:tabs>
                <w:tab w:val="left" w:pos="0"/>
                <w:tab w:val="left" w:pos="5040"/>
                <w:tab w:val="left" w:pos="5760"/>
                <w:tab w:val="left" w:pos="6480"/>
                <w:tab w:val="left" w:pos="7200"/>
                <w:tab w:val="left" w:pos="7920"/>
                <w:tab w:val="left" w:pos="8640"/>
              </w:tabs>
              <w:suppressAutoHyphens/>
              <w:spacing w:after="120"/>
              <w:ind w:right="107"/>
              <w:jc w:val="both"/>
              <w:rPr>
                <w:rFonts w:ascii="Calibri" w:eastAsia="Arial" w:hAnsi="Calibri" w:cs="Calibri"/>
              </w:rPr>
            </w:pPr>
            <w:r>
              <w:rPr>
                <w:rFonts w:ascii="Calibri" w:hAnsi="Calibri"/>
              </w:rPr>
              <w:t>Compétences en secrétariat, acquises dans le cadre d’un cursus de formation pertinent.</w:t>
            </w:r>
          </w:p>
        </w:tc>
      </w:tr>
    </w:tbl>
    <w:p w14:paraId="270C6DB9" w14:textId="77777777" w:rsidR="002A0B46" w:rsidRPr="00F44593" w:rsidRDefault="002A0B46" w:rsidP="00486372">
      <w:pPr>
        <w:ind w:right="579"/>
        <w:jc w:val="both"/>
        <w:rPr>
          <w:rFonts w:ascii="Calibri" w:eastAsia="Arial" w:hAnsi="Calibri" w:cs="Calibri"/>
        </w:rPr>
      </w:pPr>
    </w:p>
    <w:p w14:paraId="119390C7" w14:textId="77777777" w:rsidR="00F44593" w:rsidRPr="00F44593" w:rsidRDefault="00F44593" w:rsidP="00486372">
      <w:pPr>
        <w:ind w:right="579"/>
        <w:rPr>
          <w:rFonts w:ascii="Calibri" w:eastAsia="Arial" w:hAnsi="Calibri" w:cs="Calibri"/>
          <w:b/>
          <w:bCs/>
        </w:rPr>
      </w:pPr>
    </w:p>
    <w:p w14:paraId="6525EF9E" w14:textId="77777777" w:rsidR="00F44593" w:rsidRPr="00F44593" w:rsidRDefault="00F44593" w:rsidP="00486372">
      <w:pPr>
        <w:ind w:right="579"/>
        <w:rPr>
          <w:rFonts w:ascii="Calibri" w:eastAsia="Arial" w:hAnsi="Calibri" w:cs="Calibri"/>
        </w:rPr>
      </w:pPr>
      <w:r>
        <w:rPr>
          <w:rFonts w:ascii="Calibri" w:hAnsi="Calibri"/>
          <w:b/>
          <w:color w:val="282828"/>
        </w:rPr>
        <w:t>Connaissances et expérience</w:t>
      </w:r>
    </w:p>
    <w:p w14:paraId="7B666B9E" w14:textId="0949FF64" w:rsidR="00F44593" w:rsidRDefault="00F44593" w:rsidP="00486372">
      <w:pPr>
        <w:ind w:right="579"/>
        <w:rPr>
          <w:rFonts w:ascii="Calibri" w:eastAsia="Arial" w:hAnsi="Calibri" w:cs="Calibri"/>
          <w:b/>
          <w:bCs/>
        </w:rPr>
      </w:pPr>
    </w:p>
    <w:tbl>
      <w:tblPr>
        <w:tblStyle w:val="Grilledutableau"/>
        <w:tblW w:w="0" w:type="auto"/>
        <w:tblLook w:val="04A0" w:firstRow="1" w:lastRow="0" w:firstColumn="1" w:lastColumn="0" w:noHBand="0" w:noVBand="1"/>
      </w:tblPr>
      <w:tblGrid>
        <w:gridCol w:w="5175"/>
        <w:gridCol w:w="4876"/>
      </w:tblGrid>
      <w:tr w:rsidR="009F11B5" w14:paraId="5C434F51" w14:textId="77777777" w:rsidTr="00373C36">
        <w:tc>
          <w:tcPr>
            <w:tcW w:w="5175" w:type="dxa"/>
          </w:tcPr>
          <w:p w14:paraId="46760647" w14:textId="4DD3C78A" w:rsidR="009F11B5" w:rsidRPr="009F11B5" w:rsidRDefault="009F11B5" w:rsidP="00486372">
            <w:pPr>
              <w:pStyle w:val="TableParagraph"/>
              <w:spacing w:before="37"/>
              <w:ind w:left="107" w:right="579"/>
              <w:rPr>
                <w:rFonts w:ascii="Calibri" w:hAnsi="Calibri" w:cs="Calibri"/>
                <w:color w:val="4D4D4D"/>
                <w:w w:val="110"/>
              </w:rPr>
            </w:pPr>
            <w:r>
              <w:rPr>
                <w:rFonts w:ascii="Calibri" w:hAnsi="Calibri"/>
                <w:color w:val="181818"/>
              </w:rPr>
              <w:t>Essentielles</w:t>
            </w:r>
          </w:p>
        </w:tc>
        <w:tc>
          <w:tcPr>
            <w:tcW w:w="4876" w:type="dxa"/>
          </w:tcPr>
          <w:p w14:paraId="38DB9DD9" w14:textId="239C17C5" w:rsidR="009F11B5" w:rsidRDefault="009F11B5" w:rsidP="00486372">
            <w:pPr>
              <w:ind w:right="579"/>
              <w:rPr>
                <w:rFonts w:ascii="Calibri" w:eastAsia="Arial" w:hAnsi="Calibri" w:cs="Calibri"/>
                <w:b/>
                <w:bCs/>
              </w:rPr>
            </w:pPr>
            <w:r>
              <w:rPr>
                <w:rFonts w:ascii="Calibri" w:hAnsi="Calibri"/>
                <w:color w:val="282828"/>
              </w:rPr>
              <w:t>Souhaitables</w:t>
            </w:r>
          </w:p>
        </w:tc>
      </w:tr>
      <w:tr w:rsidR="009F11B5" w14:paraId="1F5ED010" w14:textId="77777777" w:rsidTr="00373C36">
        <w:tc>
          <w:tcPr>
            <w:tcW w:w="5175" w:type="dxa"/>
          </w:tcPr>
          <w:p w14:paraId="1F990EF7" w14:textId="37B334D7" w:rsidR="00BC6EA1" w:rsidRPr="00FD4F70" w:rsidRDefault="00BC6EA1" w:rsidP="00486372">
            <w:pPr>
              <w:numPr>
                <w:ilvl w:val="0"/>
                <w:numId w:val="38"/>
              </w:numPr>
              <w:tabs>
                <w:tab w:val="left" w:pos="0"/>
                <w:tab w:val="left" w:pos="426"/>
                <w:tab w:val="left" w:pos="5040"/>
                <w:tab w:val="left" w:pos="5760"/>
                <w:tab w:val="left" w:pos="6480"/>
                <w:tab w:val="left" w:pos="7200"/>
                <w:tab w:val="left" w:pos="7920"/>
                <w:tab w:val="left" w:pos="8640"/>
              </w:tabs>
              <w:suppressAutoHyphens/>
              <w:ind w:right="114"/>
              <w:jc w:val="both"/>
              <w:rPr>
                <w:rFonts w:ascii="Calibri" w:hAnsi="Calibri" w:cs="Calibri"/>
                <w:spacing w:val="-2"/>
              </w:rPr>
            </w:pPr>
            <w:r>
              <w:rPr>
                <w:rFonts w:ascii="Calibri" w:hAnsi="Calibri"/>
              </w:rPr>
              <w:t xml:space="preserve">Au moins </w:t>
            </w:r>
            <w:r w:rsidR="001C3942">
              <w:rPr>
                <w:rFonts w:ascii="Calibri" w:hAnsi="Calibri"/>
              </w:rPr>
              <w:t>2</w:t>
            </w:r>
            <w:r w:rsidR="00C332F8">
              <w:rPr>
                <w:rFonts w:ascii="Calibri" w:hAnsi="Calibri"/>
              </w:rPr>
              <w:t xml:space="preserve"> ans</w:t>
            </w:r>
            <w:r>
              <w:rPr>
                <w:rFonts w:ascii="Calibri" w:hAnsi="Calibri"/>
              </w:rPr>
              <w:t xml:space="preserve"> d’expérience de la saisie de données sur ordinateur ou d’autres tâches de secrétariat.</w:t>
            </w:r>
          </w:p>
          <w:p w14:paraId="743D7106" w14:textId="66EC9F2A" w:rsidR="00BC6EA1" w:rsidRDefault="00BC6EA1" w:rsidP="00486372">
            <w:pPr>
              <w:numPr>
                <w:ilvl w:val="0"/>
                <w:numId w:val="38"/>
              </w:numPr>
              <w:tabs>
                <w:tab w:val="left" w:pos="0"/>
                <w:tab w:val="left" w:pos="426"/>
                <w:tab w:val="left" w:pos="5040"/>
                <w:tab w:val="left" w:pos="5760"/>
                <w:tab w:val="left" w:pos="6480"/>
                <w:tab w:val="left" w:pos="7200"/>
                <w:tab w:val="left" w:pos="7920"/>
                <w:tab w:val="left" w:pos="8640"/>
              </w:tabs>
              <w:suppressAutoHyphens/>
              <w:ind w:right="114"/>
              <w:jc w:val="both"/>
              <w:rPr>
                <w:rFonts w:ascii="Calibri" w:hAnsi="Calibri" w:cs="Calibri"/>
                <w:spacing w:val="-2"/>
              </w:rPr>
            </w:pPr>
            <w:r>
              <w:rPr>
                <w:rFonts w:ascii="Calibri" w:hAnsi="Calibri"/>
              </w:rPr>
              <w:lastRenderedPageBreak/>
              <w:t>Bonnes compétences de saisie de données.</w:t>
            </w:r>
          </w:p>
          <w:p w14:paraId="1EA3076B" w14:textId="202C4A0D" w:rsidR="00BC6EA1" w:rsidRPr="00BC6EA1" w:rsidRDefault="00BC6EA1" w:rsidP="00486372">
            <w:pPr>
              <w:numPr>
                <w:ilvl w:val="0"/>
                <w:numId w:val="38"/>
              </w:numPr>
              <w:tabs>
                <w:tab w:val="left" w:pos="0"/>
                <w:tab w:val="left" w:pos="426"/>
                <w:tab w:val="left" w:pos="5040"/>
                <w:tab w:val="left" w:pos="5760"/>
                <w:tab w:val="left" w:pos="6480"/>
                <w:tab w:val="left" w:pos="7200"/>
                <w:tab w:val="left" w:pos="7920"/>
                <w:tab w:val="left" w:pos="8640"/>
              </w:tabs>
              <w:suppressAutoHyphens/>
              <w:ind w:right="114"/>
              <w:jc w:val="both"/>
              <w:rPr>
                <w:rFonts w:ascii="Calibri" w:hAnsi="Calibri" w:cs="Calibri"/>
                <w:spacing w:val="-2"/>
              </w:rPr>
            </w:pPr>
            <w:r>
              <w:rPr>
                <w:rFonts w:ascii="Calibri" w:hAnsi="Calibri"/>
              </w:rPr>
              <w:t xml:space="preserve">Grande minutie et connaissance de la </w:t>
            </w:r>
            <w:r w:rsidR="00D37F3E">
              <w:rPr>
                <w:rFonts w:ascii="Calibri" w:hAnsi="Calibri"/>
              </w:rPr>
              <w:t>saisie</w:t>
            </w:r>
            <w:r>
              <w:rPr>
                <w:rFonts w:ascii="Calibri" w:hAnsi="Calibri"/>
              </w:rPr>
              <w:t xml:space="preserve"> de </w:t>
            </w:r>
            <w:r w:rsidR="00D37F3E">
              <w:rPr>
                <w:rFonts w:ascii="Calibri" w:hAnsi="Calibri"/>
              </w:rPr>
              <w:t>méta</w:t>
            </w:r>
            <w:r>
              <w:rPr>
                <w:rFonts w:ascii="Calibri" w:hAnsi="Calibri"/>
              </w:rPr>
              <w:t>données</w:t>
            </w:r>
            <w:r w:rsidR="00D37F3E">
              <w:rPr>
                <w:rFonts w:ascii="Calibri" w:hAnsi="Calibri"/>
              </w:rPr>
              <w:t xml:space="preserve"> documentaires</w:t>
            </w:r>
          </w:p>
          <w:p w14:paraId="08ACE3FF" w14:textId="77777777" w:rsidR="00361DB7" w:rsidRPr="00947C4F" w:rsidRDefault="00361DB7" w:rsidP="00486372">
            <w:pPr>
              <w:numPr>
                <w:ilvl w:val="0"/>
                <w:numId w:val="38"/>
              </w:numPr>
              <w:tabs>
                <w:tab w:val="left" w:pos="0"/>
                <w:tab w:val="left" w:pos="426"/>
                <w:tab w:val="left" w:pos="5040"/>
                <w:tab w:val="left" w:pos="5760"/>
                <w:tab w:val="left" w:pos="6480"/>
                <w:tab w:val="left" w:pos="7200"/>
                <w:tab w:val="left" w:pos="7920"/>
                <w:tab w:val="left" w:pos="8640"/>
              </w:tabs>
              <w:suppressAutoHyphens/>
              <w:ind w:right="114"/>
              <w:jc w:val="both"/>
              <w:rPr>
                <w:rFonts w:ascii="Calibri" w:hAnsi="Calibri" w:cs="Calibri"/>
                <w:spacing w:val="-2"/>
              </w:rPr>
            </w:pPr>
            <w:r>
              <w:rPr>
                <w:rFonts w:ascii="Calibri" w:hAnsi="Calibri"/>
              </w:rPr>
              <w:t>Bonnes qualités relationnelles et capacités de communication interculturelle.</w:t>
            </w:r>
          </w:p>
          <w:p w14:paraId="6BB368D4" w14:textId="092B5B0B" w:rsidR="00361DB7" w:rsidRPr="00947C4F" w:rsidRDefault="00361DB7" w:rsidP="00486372">
            <w:pPr>
              <w:numPr>
                <w:ilvl w:val="0"/>
                <w:numId w:val="38"/>
              </w:numPr>
              <w:tabs>
                <w:tab w:val="left" w:pos="0"/>
                <w:tab w:val="left" w:pos="426"/>
                <w:tab w:val="left" w:pos="5040"/>
                <w:tab w:val="left" w:pos="5760"/>
                <w:tab w:val="left" w:pos="6480"/>
                <w:tab w:val="left" w:pos="7200"/>
                <w:tab w:val="left" w:pos="7920"/>
                <w:tab w:val="left" w:pos="8640"/>
              </w:tabs>
              <w:suppressAutoHyphens/>
              <w:ind w:right="114"/>
              <w:jc w:val="both"/>
              <w:rPr>
                <w:rFonts w:ascii="Calibri" w:hAnsi="Calibri" w:cs="Calibri"/>
                <w:spacing w:val="-2"/>
              </w:rPr>
            </w:pPr>
            <w:r>
              <w:rPr>
                <w:rFonts w:ascii="Calibri" w:hAnsi="Calibri"/>
              </w:rPr>
              <w:t>Maîtrise de l’anglais.</w:t>
            </w:r>
          </w:p>
          <w:p w14:paraId="5CC979E3" w14:textId="79EB3108" w:rsidR="00361DB7" w:rsidRPr="00947C4F" w:rsidRDefault="00361DB7" w:rsidP="00486372">
            <w:pPr>
              <w:numPr>
                <w:ilvl w:val="0"/>
                <w:numId w:val="38"/>
              </w:numPr>
              <w:tabs>
                <w:tab w:val="left" w:pos="0"/>
                <w:tab w:val="left" w:pos="426"/>
                <w:tab w:val="left" w:pos="5040"/>
                <w:tab w:val="left" w:pos="5760"/>
                <w:tab w:val="left" w:pos="6480"/>
                <w:tab w:val="left" w:pos="7200"/>
                <w:tab w:val="left" w:pos="7920"/>
                <w:tab w:val="left" w:pos="8640"/>
              </w:tabs>
              <w:suppressAutoHyphens/>
              <w:ind w:right="114"/>
              <w:jc w:val="both"/>
              <w:rPr>
                <w:rFonts w:ascii="Calibri" w:hAnsi="Calibri" w:cs="Calibri"/>
                <w:spacing w:val="-2"/>
              </w:rPr>
            </w:pPr>
            <w:r>
              <w:rPr>
                <w:rFonts w:ascii="Calibri" w:hAnsi="Calibri"/>
              </w:rPr>
              <w:t>Sens de l’organisation.</w:t>
            </w:r>
          </w:p>
          <w:p w14:paraId="1D46CD31" w14:textId="0420FBFD" w:rsidR="009F11B5" w:rsidRPr="00481287" w:rsidRDefault="00653E42" w:rsidP="00486372">
            <w:pPr>
              <w:numPr>
                <w:ilvl w:val="0"/>
                <w:numId w:val="38"/>
              </w:numPr>
              <w:tabs>
                <w:tab w:val="left" w:pos="0"/>
                <w:tab w:val="left" w:pos="426"/>
                <w:tab w:val="left" w:pos="5040"/>
                <w:tab w:val="left" w:pos="5760"/>
                <w:tab w:val="left" w:pos="6480"/>
                <w:tab w:val="left" w:pos="7200"/>
                <w:tab w:val="left" w:pos="7920"/>
                <w:tab w:val="left" w:pos="8640"/>
              </w:tabs>
              <w:suppressAutoHyphens/>
              <w:ind w:right="114"/>
              <w:jc w:val="both"/>
              <w:rPr>
                <w:rFonts w:ascii="Calibri" w:hAnsi="Calibri" w:cs="Calibri"/>
                <w:spacing w:val="-2"/>
              </w:rPr>
            </w:pPr>
            <w:r>
              <w:rPr>
                <w:rFonts w:ascii="Calibri" w:hAnsi="Calibri"/>
              </w:rPr>
              <w:t>Expérience du travail en équipe.</w:t>
            </w:r>
          </w:p>
        </w:tc>
        <w:tc>
          <w:tcPr>
            <w:tcW w:w="4876" w:type="dxa"/>
          </w:tcPr>
          <w:p w14:paraId="4505E453" w14:textId="5E21A0A0" w:rsidR="00481287" w:rsidRDefault="00481287" w:rsidP="00486372">
            <w:pPr>
              <w:numPr>
                <w:ilvl w:val="0"/>
                <w:numId w:val="38"/>
              </w:numPr>
              <w:tabs>
                <w:tab w:val="left" w:pos="0"/>
                <w:tab w:val="left" w:pos="5040"/>
                <w:tab w:val="left" w:pos="5760"/>
                <w:tab w:val="left" w:pos="6480"/>
                <w:tab w:val="left" w:pos="7200"/>
                <w:tab w:val="left" w:pos="7920"/>
                <w:tab w:val="left" w:pos="8640"/>
              </w:tabs>
              <w:suppressAutoHyphens/>
              <w:ind w:right="42"/>
              <w:jc w:val="both"/>
              <w:rPr>
                <w:rFonts w:ascii="Calibri" w:hAnsi="Calibri" w:cs="Calibri"/>
                <w:spacing w:val="-2"/>
              </w:rPr>
            </w:pPr>
            <w:r>
              <w:rPr>
                <w:rFonts w:ascii="Calibri" w:hAnsi="Calibri"/>
              </w:rPr>
              <w:lastRenderedPageBreak/>
              <w:t>Connaissance de la mise à jour de bases de données.</w:t>
            </w:r>
          </w:p>
          <w:p w14:paraId="16BADBD9" w14:textId="58778703" w:rsidR="00EF2B79" w:rsidRPr="008C447F" w:rsidRDefault="00EF2B79" w:rsidP="00486372">
            <w:pPr>
              <w:numPr>
                <w:ilvl w:val="0"/>
                <w:numId w:val="38"/>
              </w:numPr>
              <w:tabs>
                <w:tab w:val="left" w:pos="0"/>
                <w:tab w:val="left" w:pos="5040"/>
                <w:tab w:val="left" w:pos="5760"/>
                <w:tab w:val="left" w:pos="6480"/>
                <w:tab w:val="left" w:pos="7200"/>
                <w:tab w:val="left" w:pos="7920"/>
                <w:tab w:val="left" w:pos="8640"/>
              </w:tabs>
              <w:suppressAutoHyphens/>
              <w:ind w:right="42"/>
              <w:jc w:val="both"/>
              <w:rPr>
                <w:rFonts w:ascii="Calibri" w:hAnsi="Calibri" w:cs="Calibri"/>
                <w:spacing w:val="-2"/>
              </w:rPr>
            </w:pPr>
            <w:r>
              <w:rPr>
                <w:rFonts w:ascii="Calibri" w:hAnsi="Calibri"/>
              </w:rPr>
              <w:lastRenderedPageBreak/>
              <w:t xml:space="preserve">Connaissance et compréhension </w:t>
            </w:r>
            <w:r w:rsidR="00D37F3E">
              <w:rPr>
                <w:rFonts w:ascii="Calibri" w:hAnsi="Calibri"/>
              </w:rPr>
              <w:t>du domaine des pêches et de l’aquaculture</w:t>
            </w:r>
          </w:p>
          <w:p w14:paraId="403A8075" w14:textId="233771BE" w:rsidR="00481287" w:rsidRPr="00481287" w:rsidRDefault="00481287" w:rsidP="00486372">
            <w:pPr>
              <w:numPr>
                <w:ilvl w:val="0"/>
                <w:numId w:val="38"/>
              </w:numPr>
              <w:tabs>
                <w:tab w:val="left" w:pos="0"/>
                <w:tab w:val="left" w:pos="5040"/>
                <w:tab w:val="left" w:pos="5760"/>
                <w:tab w:val="left" w:pos="6480"/>
                <w:tab w:val="left" w:pos="7200"/>
                <w:tab w:val="left" w:pos="7920"/>
                <w:tab w:val="left" w:pos="8640"/>
              </w:tabs>
              <w:suppressAutoHyphens/>
              <w:ind w:right="42"/>
              <w:jc w:val="both"/>
              <w:rPr>
                <w:rFonts w:ascii="Calibri" w:hAnsi="Calibri" w:cs="Calibri"/>
                <w:spacing w:val="-2"/>
              </w:rPr>
            </w:pPr>
            <w:r>
              <w:rPr>
                <w:rFonts w:ascii="Calibri" w:hAnsi="Calibri"/>
              </w:rPr>
              <w:t>Expérience et connaissance de l’Océanie.</w:t>
            </w:r>
          </w:p>
        </w:tc>
      </w:tr>
    </w:tbl>
    <w:p w14:paraId="662B6CF9" w14:textId="77777777" w:rsidR="00424223" w:rsidRDefault="00424223" w:rsidP="00424223">
      <w:pPr>
        <w:rPr>
          <w:rFonts w:ascii="Calibri" w:hAnsi="Calibri"/>
          <w:b/>
          <w:color w:val="181818"/>
        </w:rPr>
      </w:pPr>
    </w:p>
    <w:p w14:paraId="6369DA95" w14:textId="5D717F3F" w:rsidR="00F44593" w:rsidRPr="00424223" w:rsidRDefault="00F44593" w:rsidP="00424223">
      <w:pPr>
        <w:rPr>
          <w:rFonts w:ascii="Calibri" w:hAnsi="Calibri"/>
          <w:b/>
          <w:color w:val="181818"/>
        </w:rPr>
      </w:pPr>
      <w:r>
        <w:rPr>
          <w:rFonts w:ascii="Calibri" w:hAnsi="Calibri"/>
          <w:b/>
          <w:color w:val="181818"/>
        </w:rPr>
        <w:t>Compétences essentielles, qualités personnelles et compétences spécifiques</w:t>
      </w:r>
      <w:r>
        <w:rPr>
          <w:rFonts w:ascii="Calibri" w:hAnsi="Calibri"/>
          <w:b/>
          <w:color w:val="282828"/>
        </w:rPr>
        <w:t xml:space="preserve"> </w:t>
      </w:r>
    </w:p>
    <w:p w14:paraId="6EF37FCF" w14:textId="77777777" w:rsidR="00F44593" w:rsidRPr="00F44593" w:rsidRDefault="00F44593" w:rsidP="00486372">
      <w:pPr>
        <w:ind w:right="579"/>
        <w:rPr>
          <w:rFonts w:ascii="Calibri" w:eastAsia="Arial" w:hAnsi="Calibri" w:cs="Calibri"/>
          <w:b/>
          <w:bCs/>
        </w:rPr>
      </w:pPr>
    </w:p>
    <w:p w14:paraId="0E7B27CE" w14:textId="77777777" w:rsidR="00F44593" w:rsidRPr="00F44593" w:rsidRDefault="00F44593" w:rsidP="00486372">
      <w:pPr>
        <w:ind w:right="579"/>
        <w:rPr>
          <w:rFonts w:ascii="Calibri" w:eastAsia="Arial" w:hAnsi="Calibri" w:cs="Calibri"/>
        </w:rPr>
      </w:pPr>
      <w:r>
        <w:rPr>
          <w:rFonts w:ascii="Calibri" w:hAnsi="Calibri"/>
          <w:color w:val="181818"/>
        </w:rPr>
        <w:t>Les niveaux ci-dessous sont caractéristiques de ce que l’on peut attendre à 100 % d’efficacité :</w:t>
      </w:r>
    </w:p>
    <w:p w14:paraId="25B2CA34" w14:textId="77777777" w:rsidR="00F44593" w:rsidRPr="00F44593" w:rsidRDefault="00F44593" w:rsidP="00486372">
      <w:pPr>
        <w:ind w:right="579"/>
        <w:rPr>
          <w:rFonts w:ascii="Calibri" w:eastAsia="Arial" w:hAnsi="Calibri" w:cs="Calibri"/>
        </w:rPr>
      </w:pPr>
    </w:p>
    <w:tbl>
      <w:tblPr>
        <w:tblW w:w="0" w:type="auto"/>
        <w:tblInd w:w="-4" w:type="dxa"/>
        <w:tblLayout w:type="fixed"/>
        <w:tblCellMar>
          <w:left w:w="0" w:type="dxa"/>
          <w:right w:w="0" w:type="dxa"/>
        </w:tblCellMar>
        <w:tblLook w:val="01E0" w:firstRow="1" w:lastRow="1" w:firstColumn="1" w:lastColumn="1" w:noHBand="0" w:noVBand="0"/>
      </w:tblPr>
      <w:tblGrid>
        <w:gridCol w:w="2267"/>
        <w:gridCol w:w="7546"/>
      </w:tblGrid>
      <w:tr w:rsidR="00F44593" w:rsidRPr="00F44593" w14:paraId="36C7510A" w14:textId="77777777" w:rsidTr="00947C4F">
        <w:trPr>
          <w:trHeight w:val="418"/>
        </w:trPr>
        <w:tc>
          <w:tcPr>
            <w:tcW w:w="2267" w:type="dxa"/>
            <w:tcBorders>
              <w:top w:val="single" w:sz="3" w:space="0" w:color="3B3B3B"/>
              <w:left w:val="single" w:sz="3" w:space="0" w:color="484848"/>
              <w:bottom w:val="single" w:sz="6" w:space="0" w:color="6B6B6B"/>
              <w:right w:val="single" w:sz="3" w:space="0" w:color="181818"/>
            </w:tcBorders>
          </w:tcPr>
          <w:p w14:paraId="5703E17D" w14:textId="77777777" w:rsidR="00F44593" w:rsidRPr="00F44593" w:rsidRDefault="00F44593" w:rsidP="00486372">
            <w:pPr>
              <w:pStyle w:val="TableParagraph"/>
              <w:ind w:left="115" w:right="579"/>
              <w:rPr>
                <w:rFonts w:ascii="Calibri" w:eastAsia="Arial" w:hAnsi="Calibri" w:cs="Calibri"/>
              </w:rPr>
            </w:pPr>
            <w:r>
              <w:rPr>
                <w:rFonts w:ascii="Calibri" w:hAnsi="Calibri"/>
                <w:color w:val="181818"/>
              </w:rPr>
              <w:t>Expert</w:t>
            </w:r>
          </w:p>
        </w:tc>
        <w:tc>
          <w:tcPr>
            <w:tcW w:w="7546" w:type="dxa"/>
            <w:tcBorders>
              <w:top w:val="single" w:sz="3" w:space="0" w:color="484848"/>
              <w:left w:val="single" w:sz="3" w:space="0" w:color="181818"/>
              <w:bottom w:val="single" w:sz="6" w:space="0" w:color="6B6B6B"/>
              <w:right w:val="single" w:sz="6" w:space="0" w:color="3F3F3F"/>
            </w:tcBorders>
          </w:tcPr>
          <w:p w14:paraId="3111546A" w14:textId="31C206A0" w:rsidR="00653E42" w:rsidRPr="00C73B0E" w:rsidRDefault="00653E42" w:rsidP="00486372">
            <w:pPr>
              <w:pStyle w:val="Paragraphedeliste"/>
              <w:numPr>
                <w:ilvl w:val="0"/>
                <w:numId w:val="30"/>
              </w:numPr>
              <w:autoSpaceDE w:val="0"/>
              <w:autoSpaceDN w:val="0"/>
              <w:adjustRightInd w:val="0"/>
              <w:spacing w:after="120"/>
              <w:ind w:right="165"/>
              <w:contextualSpacing/>
              <w:jc w:val="both"/>
              <w:rPr>
                <w:rFonts w:ascii="Calibri" w:hAnsi="Calibri" w:cs="Calibri"/>
                <w:spacing w:val="-2"/>
              </w:rPr>
            </w:pPr>
            <w:r>
              <w:rPr>
                <w:rFonts w:ascii="Calibri" w:hAnsi="Calibri"/>
              </w:rPr>
              <w:t xml:space="preserve">Grande minutie et </w:t>
            </w:r>
            <w:r w:rsidR="007603AF">
              <w:rPr>
                <w:rFonts w:ascii="Calibri" w:hAnsi="Calibri"/>
              </w:rPr>
              <w:t>bon</w:t>
            </w:r>
            <w:r>
              <w:rPr>
                <w:rFonts w:ascii="Calibri" w:hAnsi="Calibri"/>
              </w:rPr>
              <w:t xml:space="preserve"> sens de l’organisation (en lien avec l</w:t>
            </w:r>
            <w:r w:rsidR="00125966">
              <w:rPr>
                <w:rFonts w:ascii="Calibri" w:hAnsi="Calibri"/>
              </w:rPr>
              <w:t xml:space="preserve">a numérisation </w:t>
            </w:r>
            <w:r w:rsidR="007603AF">
              <w:rPr>
                <w:rFonts w:ascii="Calibri" w:hAnsi="Calibri"/>
              </w:rPr>
              <w:t xml:space="preserve">de documents </w:t>
            </w:r>
            <w:r w:rsidR="00125966">
              <w:rPr>
                <w:rFonts w:ascii="Calibri" w:hAnsi="Calibri"/>
              </w:rPr>
              <w:t>et la saisie de méta</w:t>
            </w:r>
            <w:r>
              <w:rPr>
                <w:rFonts w:ascii="Calibri" w:hAnsi="Calibri"/>
              </w:rPr>
              <w:t>données</w:t>
            </w:r>
            <w:r w:rsidR="007603AF">
              <w:rPr>
                <w:rFonts w:ascii="Calibri" w:hAnsi="Calibri"/>
              </w:rPr>
              <w:t xml:space="preserve"> documentaires</w:t>
            </w:r>
            <w:r>
              <w:rPr>
                <w:rFonts w:ascii="Calibri" w:hAnsi="Calibri"/>
              </w:rPr>
              <w:t>).</w:t>
            </w:r>
          </w:p>
          <w:p w14:paraId="4AEE65E1" w14:textId="22CEF375" w:rsidR="00653E42" w:rsidRPr="00F44593" w:rsidRDefault="00653E42" w:rsidP="00486372">
            <w:pPr>
              <w:pStyle w:val="Paragraphedeliste"/>
              <w:numPr>
                <w:ilvl w:val="0"/>
                <w:numId w:val="30"/>
              </w:numPr>
              <w:autoSpaceDE w:val="0"/>
              <w:autoSpaceDN w:val="0"/>
              <w:adjustRightInd w:val="0"/>
              <w:spacing w:after="120"/>
              <w:ind w:right="165"/>
              <w:contextualSpacing/>
              <w:jc w:val="both"/>
              <w:rPr>
                <w:rFonts w:ascii="Calibri" w:eastAsia="Arial" w:hAnsi="Calibri" w:cs="Calibri"/>
              </w:rPr>
            </w:pPr>
            <w:r>
              <w:rPr>
                <w:rFonts w:ascii="Calibri" w:hAnsi="Calibri"/>
              </w:rPr>
              <w:t xml:space="preserve">Bonnes compétences en dactylographie et </w:t>
            </w:r>
            <w:r w:rsidR="003D5407">
              <w:rPr>
                <w:rFonts w:ascii="Calibri" w:hAnsi="Calibri"/>
              </w:rPr>
              <w:t>en catalogage</w:t>
            </w:r>
            <w:r>
              <w:rPr>
                <w:rFonts w:ascii="Calibri" w:hAnsi="Calibri"/>
              </w:rPr>
              <w:t>.</w:t>
            </w:r>
          </w:p>
        </w:tc>
      </w:tr>
      <w:tr w:rsidR="00F44593" w:rsidRPr="00F44593" w14:paraId="3CE9A683" w14:textId="77777777" w:rsidTr="00160AC6">
        <w:trPr>
          <w:trHeight w:hRule="exact" w:val="2849"/>
        </w:trPr>
        <w:tc>
          <w:tcPr>
            <w:tcW w:w="2267" w:type="dxa"/>
            <w:tcBorders>
              <w:top w:val="single" w:sz="6" w:space="0" w:color="6B6B6B"/>
              <w:left w:val="single" w:sz="3" w:space="0" w:color="282828"/>
              <w:bottom w:val="single" w:sz="4" w:space="0" w:color="auto"/>
              <w:right w:val="single" w:sz="3" w:space="0" w:color="1C1C1C"/>
            </w:tcBorders>
          </w:tcPr>
          <w:p w14:paraId="177CC07B" w14:textId="77777777" w:rsidR="00F44593" w:rsidRPr="00F44593" w:rsidRDefault="00F44593" w:rsidP="00486372">
            <w:pPr>
              <w:pStyle w:val="TableParagraph"/>
              <w:ind w:left="100" w:right="579"/>
              <w:rPr>
                <w:rFonts w:ascii="Calibri" w:eastAsia="Arial" w:hAnsi="Calibri" w:cs="Calibri"/>
              </w:rPr>
            </w:pPr>
            <w:r>
              <w:rPr>
                <w:rFonts w:ascii="Calibri" w:hAnsi="Calibri"/>
                <w:color w:val="383838"/>
              </w:rPr>
              <w:t>Niveau avancé</w:t>
            </w:r>
          </w:p>
        </w:tc>
        <w:tc>
          <w:tcPr>
            <w:tcW w:w="7546" w:type="dxa"/>
            <w:tcBorders>
              <w:top w:val="single" w:sz="6" w:space="0" w:color="6B6B6B"/>
              <w:left w:val="single" w:sz="3" w:space="0" w:color="1C1C1C"/>
              <w:bottom w:val="single" w:sz="3" w:space="0" w:color="484848"/>
              <w:right w:val="single" w:sz="6" w:space="0" w:color="545454"/>
            </w:tcBorders>
          </w:tcPr>
          <w:p w14:paraId="4C528DAC" w14:textId="59734E4C" w:rsidR="00361DB7" w:rsidRPr="00947C4F" w:rsidRDefault="00361DB7" w:rsidP="00486372">
            <w:pPr>
              <w:pStyle w:val="Paragraphedeliste"/>
              <w:numPr>
                <w:ilvl w:val="0"/>
                <w:numId w:val="30"/>
              </w:numPr>
              <w:autoSpaceDE w:val="0"/>
              <w:autoSpaceDN w:val="0"/>
              <w:adjustRightInd w:val="0"/>
              <w:spacing w:after="120"/>
              <w:ind w:right="165"/>
              <w:contextualSpacing/>
              <w:jc w:val="both"/>
              <w:rPr>
                <w:rFonts w:ascii="Calibri" w:hAnsi="Calibri" w:cs="Calibri"/>
                <w:spacing w:val="-2"/>
              </w:rPr>
            </w:pPr>
            <w:r>
              <w:rPr>
                <w:rFonts w:ascii="Calibri" w:hAnsi="Calibri"/>
              </w:rPr>
              <w:t xml:space="preserve">Connaissances de plusieurs sources d’information </w:t>
            </w:r>
            <w:r w:rsidR="00125966">
              <w:rPr>
                <w:rFonts w:ascii="Calibri" w:hAnsi="Calibri"/>
              </w:rPr>
              <w:t>documentaires</w:t>
            </w:r>
            <w:r>
              <w:rPr>
                <w:rFonts w:ascii="Calibri" w:hAnsi="Calibri"/>
              </w:rPr>
              <w:t>.</w:t>
            </w:r>
          </w:p>
          <w:p w14:paraId="1611CB3D" w14:textId="1AA44939" w:rsidR="00361DB7" w:rsidRPr="00125966" w:rsidRDefault="00361DB7" w:rsidP="00486372">
            <w:pPr>
              <w:pStyle w:val="Paragraphedeliste"/>
              <w:numPr>
                <w:ilvl w:val="0"/>
                <w:numId w:val="30"/>
              </w:numPr>
              <w:autoSpaceDE w:val="0"/>
              <w:autoSpaceDN w:val="0"/>
              <w:adjustRightInd w:val="0"/>
              <w:spacing w:after="120"/>
              <w:ind w:right="165"/>
              <w:contextualSpacing/>
              <w:jc w:val="both"/>
              <w:rPr>
                <w:rFonts w:ascii="Calibri" w:hAnsi="Calibri" w:cs="Calibri"/>
                <w:spacing w:val="-2"/>
              </w:rPr>
            </w:pPr>
            <w:r w:rsidRPr="00125966">
              <w:rPr>
                <w:rFonts w:ascii="Calibri" w:hAnsi="Calibri"/>
              </w:rPr>
              <w:t xml:space="preserve">Aptitude à utiliser des moteurs de recherche pour naviguer sur Internet et </w:t>
            </w:r>
            <w:r w:rsidR="00125966" w:rsidRPr="00125966">
              <w:rPr>
                <w:rFonts w:ascii="Calibri" w:hAnsi="Calibri"/>
              </w:rPr>
              <w:t xml:space="preserve">effectuer des </w:t>
            </w:r>
            <w:r w:rsidRPr="00125966">
              <w:rPr>
                <w:rFonts w:ascii="Calibri" w:hAnsi="Calibri"/>
              </w:rPr>
              <w:t>recherche</w:t>
            </w:r>
            <w:r w:rsidR="00125966" w:rsidRPr="00125966">
              <w:rPr>
                <w:rFonts w:ascii="Calibri" w:hAnsi="Calibri"/>
              </w:rPr>
              <w:t>s documentaires</w:t>
            </w:r>
          </w:p>
          <w:p w14:paraId="43AEAF23" w14:textId="77777777" w:rsidR="00361DB7" w:rsidRPr="00947C4F" w:rsidRDefault="00361DB7" w:rsidP="00486372">
            <w:pPr>
              <w:pStyle w:val="Paragraphedeliste"/>
              <w:numPr>
                <w:ilvl w:val="0"/>
                <w:numId w:val="30"/>
              </w:numPr>
              <w:autoSpaceDE w:val="0"/>
              <w:autoSpaceDN w:val="0"/>
              <w:adjustRightInd w:val="0"/>
              <w:spacing w:after="120"/>
              <w:ind w:right="165"/>
              <w:contextualSpacing/>
              <w:jc w:val="both"/>
              <w:rPr>
                <w:rFonts w:ascii="Calibri" w:hAnsi="Calibri" w:cs="Calibri"/>
                <w:spacing w:val="-2"/>
              </w:rPr>
            </w:pPr>
            <w:r>
              <w:rPr>
                <w:rFonts w:ascii="Calibri" w:hAnsi="Calibri"/>
              </w:rPr>
              <w:t>Capacité à définir des priorités avec une supervision minimale.</w:t>
            </w:r>
          </w:p>
          <w:p w14:paraId="7C9B4A3D" w14:textId="77777777" w:rsidR="00C73B0E" w:rsidRDefault="00361DB7" w:rsidP="00486372">
            <w:pPr>
              <w:pStyle w:val="Paragraphedeliste"/>
              <w:numPr>
                <w:ilvl w:val="0"/>
                <w:numId w:val="30"/>
              </w:numPr>
              <w:autoSpaceDE w:val="0"/>
              <w:autoSpaceDN w:val="0"/>
              <w:adjustRightInd w:val="0"/>
              <w:spacing w:after="120"/>
              <w:ind w:right="165"/>
              <w:contextualSpacing/>
              <w:jc w:val="both"/>
              <w:rPr>
                <w:rFonts w:ascii="Calibri" w:hAnsi="Calibri" w:cs="Calibri"/>
                <w:spacing w:val="-2"/>
              </w:rPr>
            </w:pPr>
            <w:r>
              <w:rPr>
                <w:rFonts w:ascii="Calibri" w:hAnsi="Calibri"/>
              </w:rPr>
              <w:t xml:space="preserve">Jugement sûr. </w:t>
            </w:r>
          </w:p>
          <w:p w14:paraId="4C9981D6" w14:textId="77777777" w:rsidR="00C73B0E" w:rsidRPr="00947C4F" w:rsidRDefault="00C73B0E" w:rsidP="00486372">
            <w:pPr>
              <w:pStyle w:val="Paragraphedeliste"/>
              <w:numPr>
                <w:ilvl w:val="0"/>
                <w:numId w:val="30"/>
              </w:numPr>
              <w:autoSpaceDE w:val="0"/>
              <w:autoSpaceDN w:val="0"/>
              <w:adjustRightInd w:val="0"/>
              <w:spacing w:after="120"/>
              <w:ind w:right="165"/>
              <w:contextualSpacing/>
              <w:jc w:val="both"/>
              <w:rPr>
                <w:rFonts w:ascii="Calibri" w:hAnsi="Calibri" w:cs="Calibri"/>
                <w:spacing w:val="-2"/>
              </w:rPr>
            </w:pPr>
            <w:r>
              <w:rPr>
                <w:rFonts w:ascii="Calibri" w:hAnsi="Calibri"/>
              </w:rPr>
              <w:t>Approche souple et volonté d’aider à accomplir diverses autres tâches au sein de l’équipe du Programme.</w:t>
            </w:r>
          </w:p>
          <w:p w14:paraId="05CBF870" w14:textId="7EF534B6" w:rsidR="00361DB7" w:rsidRPr="00947C4F" w:rsidRDefault="00361DB7" w:rsidP="00486372">
            <w:pPr>
              <w:pStyle w:val="Paragraphedeliste"/>
              <w:numPr>
                <w:ilvl w:val="0"/>
                <w:numId w:val="30"/>
              </w:numPr>
              <w:autoSpaceDE w:val="0"/>
              <w:autoSpaceDN w:val="0"/>
              <w:adjustRightInd w:val="0"/>
              <w:spacing w:after="120"/>
              <w:ind w:right="165"/>
              <w:contextualSpacing/>
              <w:jc w:val="both"/>
              <w:rPr>
                <w:rFonts w:ascii="Calibri" w:hAnsi="Calibri" w:cs="Calibri"/>
                <w:spacing w:val="-2"/>
              </w:rPr>
            </w:pPr>
            <w:r>
              <w:rPr>
                <w:rFonts w:ascii="Calibri" w:hAnsi="Calibri"/>
              </w:rPr>
              <w:t>Compétences interculturelles et aptitude à travailler avec des personnes issues d’horizons culturels différents.</w:t>
            </w:r>
          </w:p>
          <w:p w14:paraId="1FF43962" w14:textId="0C1196C5" w:rsidR="00653E42" w:rsidRPr="00947C4F" w:rsidRDefault="00653E42" w:rsidP="00486372">
            <w:pPr>
              <w:pStyle w:val="Paragraphedeliste"/>
              <w:numPr>
                <w:ilvl w:val="0"/>
                <w:numId w:val="30"/>
              </w:numPr>
              <w:autoSpaceDE w:val="0"/>
              <w:autoSpaceDN w:val="0"/>
              <w:adjustRightInd w:val="0"/>
              <w:spacing w:after="120"/>
              <w:ind w:right="165"/>
              <w:contextualSpacing/>
              <w:jc w:val="both"/>
              <w:rPr>
                <w:rFonts w:ascii="Calibri" w:hAnsi="Calibri" w:cs="Calibri"/>
                <w:spacing w:val="-2"/>
              </w:rPr>
            </w:pPr>
            <w:r>
              <w:rPr>
                <w:rFonts w:ascii="Calibri" w:hAnsi="Calibri"/>
              </w:rPr>
              <w:t>Capacité à travailler (à l’oral comme à l’écrit) dans un environnement bilingue français et anglais.</w:t>
            </w:r>
          </w:p>
          <w:p w14:paraId="5269B8F6" w14:textId="1D29FA7D" w:rsidR="00973249" w:rsidRPr="00947C4F" w:rsidRDefault="009F2759" w:rsidP="00486372">
            <w:pPr>
              <w:pStyle w:val="Paragraphedeliste"/>
              <w:numPr>
                <w:ilvl w:val="0"/>
                <w:numId w:val="30"/>
              </w:numPr>
              <w:autoSpaceDE w:val="0"/>
              <w:autoSpaceDN w:val="0"/>
              <w:adjustRightInd w:val="0"/>
              <w:spacing w:after="120"/>
              <w:ind w:right="165"/>
              <w:contextualSpacing/>
              <w:jc w:val="both"/>
              <w:rPr>
                <w:rFonts w:ascii="Calibri" w:hAnsi="Calibri" w:cs="Calibri"/>
                <w:spacing w:val="-2"/>
              </w:rPr>
            </w:pPr>
            <w:r>
              <w:rPr>
                <w:rFonts w:ascii="Calibri" w:hAnsi="Calibri"/>
              </w:rPr>
              <w:t>Apurement des données.</w:t>
            </w:r>
          </w:p>
        </w:tc>
      </w:tr>
      <w:tr w:rsidR="00F44593" w:rsidRPr="00F44593" w14:paraId="77F0239F" w14:textId="77777777" w:rsidTr="001144E5">
        <w:trPr>
          <w:trHeight w:hRule="exact" w:val="709"/>
        </w:trPr>
        <w:tc>
          <w:tcPr>
            <w:tcW w:w="2267" w:type="dxa"/>
            <w:tcBorders>
              <w:top w:val="single" w:sz="4" w:space="0" w:color="auto"/>
              <w:left w:val="single" w:sz="6" w:space="0" w:color="4B4B4B"/>
              <w:bottom w:val="single" w:sz="4" w:space="0" w:color="343434"/>
              <w:right w:val="single" w:sz="6" w:space="0" w:color="343434"/>
            </w:tcBorders>
          </w:tcPr>
          <w:p w14:paraId="6AA5B92B" w14:textId="70E90145" w:rsidR="00F44593" w:rsidRPr="00F44593" w:rsidRDefault="00F44593" w:rsidP="00486372">
            <w:pPr>
              <w:ind w:left="106" w:right="579"/>
              <w:rPr>
                <w:rFonts w:ascii="Calibri" w:hAnsi="Calibri" w:cs="Calibri"/>
              </w:rPr>
            </w:pPr>
            <w:r>
              <w:rPr>
                <w:rFonts w:ascii="Calibri" w:hAnsi="Calibri"/>
                <w:color w:val="282828"/>
              </w:rPr>
              <w:t>Connaissance pratique</w:t>
            </w:r>
          </w:p>
        </w:tc>
        <w:tc>
          <w:tcPr>
            <w:tcW w:w="7546" w:type="dxa"/>
            <w:tcBorders>
              <w:top w:val="single" w:sz="3" w:space="0" w:color="4F4F4F"/>
              <w:left w:val="single" w:sz="6" w:space="0" w:color="343434"/>
              <w:bottom w:val="single" w:sz="6" w:space="0" w:color="606060"/>
              <w:right w:val="single" w:sz="6" w:space="0" w:color="343434"/>
            </w:tcBorders>
          </w:tcPr>
          <w:p w14:paraId="1A902981" w14:textId="6E345802" w:rsidR="00982C74" w:rsidRPr="00886E83" w:rsidRDefault="00886E83" w:rsidP="00486372">
            <w:pPr>
              <w:pStyle w:val="Paragraphedeliste"/>
              <w:numPr>
                <w:ilvl w:val="0"/>
                <w:numId w:val="30"/>
              </w:numPr>
              <w:autoSpaceDE w:val="0"/>
              <w:autoSpaceDN w:val="0"/>
              <w:adjustRightInd w:val="0"/>
              <w:spacing w:after="120"/>
              <w:ind w:right="165"/>
              <w:contextualSpacing/>
              <w:jc w:val="both"/>
              <w:rPr>
                <w:rFonts w:ascii="Calibri" w:hAnsi="Calibri" w:cs="Calibri"/>
                <w:spacing w:val="-2"/>
              </w:rPr>
            </w:pPr>
            <w:r w:rsidRPr="00886E83">
              <w:rPr>
                <w:rFonts w:ascii="Calibri" w:hAnsi="Calibri"/>
              </w:rPr>
              <w:t>Connaissance du domaine des pêches et/ou de l’aquaculture</w:t>
            </w:r>
          </w:p>
          <w:p w14:paraId="7ABB210F" w14:textId="785122D9" w:rsidR="009F2759" w:rsidRPr="00947C4F" w:rsidRDefault="009F2759" w:rsidP="001144E5">
            <w:pPr>
              <w:pStyle w:val="Paragraphedeliste"/>
              <w:numPr>
                <w:ilvl w:val="0"/>
                <w:numId w:val="30"/>
              </w:numPr>
              <w:autoSpaceDE w:val="0"/>
              <w:autoSpaceDN w:val="0"/>
              <w:adjustRightInd w:val="0"/>
              <w:ind w:left="714" w:right="164" w:hanging="357"/>
              <w:contextualSpacing/>
              <w:jc w:val="both"/>
              <w:rPr>
                <w:rFonts w:ascii="Calibri" w:eastAsia="Arial" w:hAnsi="Calibri" w:cs="Calibri"/>
              </w:rPr>
            </w:pPr>
            <w:r>
              <w:rPr>
                <w:rFonts w:ascii="Calibri" w:hAnsi="Calibri"/>
              </w:rPr>
              <w:t>Procédures et méthodes de collectes de données.</w:t>
            </w:r>
          </w:p>
        </w:tc>
      </w:tr>
      <w:tr w:rsidR="00707436" w:rsidRPr="00F44593" w14:paraId="0FF6C0E4" w14:textId="77777777" w:rsidTr="001144E5">
        <w:trPr>
          <w:trHeight w:val="1248"/>
        </w:trPr>
        <w:tc>
          <w:tcPr>
            <w:tcW w:w="2267" w:type="dxa"/>
            <w:tcBorders>
              <w:top w:val="single" w:sz="4" w:space="0" w:color="343434"/>
              <w:left w:val="single" w:sz="6" w:space="0" w:color="484848"/>
              <w:bottom w:val="single" w:sz="6" w:space="0" w:color="5B5B5B"/>
              <w:right w:val="single" w:sz="3" w:space="0" w:color="0C0C0C"/>
            </w:tcBorders>
          </w:tcPr>
          <w:p w14:paraId="52938F9C" w14:textId="77777777" w:rsidR="00707436" w:rsidRPr="00F44593" w:rsidRDefault="00707436" w:rsidP="00486372">
            <w:pPr>
              <w:pStyle w:val="TableParagraph"/>
              <w:ind w:left="104" w:right="579"/>
              <w:rPr>
                <w:rFonts w:ascii="Calibri" w:eastAsia="Arial" w:hAnsi="Calibri" w:cs="Calibri"/>
              </w:rPr>
            </w:pPr>
            <w:r>
              <w:rPr>
                <w:rFonts w:ascii="Calibri" w:hAnsi="Calibri"/>
                <w:color w:val="161616"/>
              </w:rPr>
              <w:t>Connaissance élémentaire</w:t>
            </w:r>
          </w:p>
        </w:tc>
        <w:tc>
          <w:tcPr>
            <w:tcW w:w="7546" w:type="dxa"/>
            <w:tcBorders>
              <w:top w:val="single" w:sz="3" w:space="0" w:color="444444"/>
              <w:left w:val="single" w:sz="3" w:space="0" w:color="0C0C0C"/>
              <w:bottom w:val="single" w:sz="3" w:space="0" w:color="3F3F3F"/>
              <w:right w:val="single" w:sz="6" w:space="0" w:color="343434"/>
            </w:tcBorders>
          </w:tcPr>
          <w:p w14:paraId="0C4CC33A" w14:textId="0B6A40F0" w:rsidR="00707436" w:rsidRPr="009F11B5" w:rsidRDefault="00B77788" w:rsidP="00486372">
            <w:pPr>
              <w:pStyle w:val="Paragraphedeliste"/>
              <w:numPr>
                <w:ilvl w:val="0"/>
                <w:numId w:val="30"/>
              </w:numPr>
              <w:ind w:right="165"/>
              <w:jc w:val="both"/>
              <w:rPr>
                <w:rFonts w:ascii="Calibri" w:hAnsi="Calibri" w:cs="Calibri"/>
              </w:rPr>
            </w:pPr>
            <w:r>
              <w:rPr>
                <w:rFonts w:ascii="Calibri" w:hAnsi="Calibri"/>
              </w:rPr>
              <w:t>Règlements et politiques de la CPS</w:t>
            </w:r>
          </w:p>
          <w:p w14:paraId="0253F276" w14:textId="27923DB6" w:rsidR="00653E42" w:rsidRPr="00947C4F" w:rsidRDefault="00653E42" w:rsidP="00486372">
            <w:pPr>
              <w:numPr>
                <w:ilvl w:val="0"/>
                <w:numId w:val="30"/>
              </w:numPr>
              <w:ind w:right="165"/>
              <w:jc w:val="both"/>
              <w:rPr>
                <w:rFonts w:ascii="Calibri" w:hAnsi="Calibri" w:cs="Calibri"/>
              </w:rPr>
            </w:pPr>
            <w:r>
              <w:rPr>
                <w:rFonts w:ascii="Calibri" w:hAnsi="Calibri"/>
              </w:rPr>
              <w:t xml:space="preserve">Aptitude à gérer des données confidentielles de manière professionnelle. </w:t>
            </w:r>
          </w:p>
          <w:p w14:paraId="4F9E88E6" w14:textId="2D858758" w:rsidR="009F11B5" w:rsidRPr="006B1CE7" w:rsidRDefault="00653E42" w:rsidP="00486372">
            <w:pPr>
              <w:numPr>
                <w:ilvl w:val="0"/>
                <w:numId w:val="30"/>
              </w:numPr>
              <w:ind w:right="165"/>
              <w:jc w:val="both"/>
              <w:rPr>
                <w:rFonts w:ascii="Calibri" w:hAnsi="Calibri" w:cs="Calibri"/>
              </w:rPr>
            </w:pPr>
            <w:r>
              <w:rPr>
                <w:rFonts w:ascii="Calibri" w:hAnsi="Calibri"/>
              </w:rPr>
              <w:t>La personne titulaire du poste devra se montrer consciencieuse et vigilante malgré des tâches souvent répétitives et fastidieuses.</w:t>
            </w:r>
          </w:p>
        </w:tc>
      </w:tr>
    </w:tbl>
    <w:p w14:paraId="0852B370" w14:textId="77777777" w:rsidR="00F44593" w:rsidRPr="00F44593" w:rsidRDefault="00F44593" w:rsidP="00486372">
      <w:pPr>
        <w:ind w:right="579"/>
        <w:rPr>
          <w:rFonts w:ascii="Calibri" w:eastAsia="Arial" w:hAnsi="Calibri" w:cs="Calibri"/>
        </w:rPr>
      </w:pPr>
    </w:p>
    <w:p w14:paraId="67BA8389" w14:textId="6B263AB7" w:rsidR="00F44593" w:rsidRDefault="00F44593" w:rsidP="00486372">
      <w:pPr>
        <w:ind w:left="426" w:right="579" w:hanging="426"/>
        <w:rPr>
          <w:rFonts w:ascii="Calibri" w:hAnsi="Calibri" w:cs="Calibri"/>
          <w:b/>
          <w:color w:val="282828"/>
          <w:w w:val="105"/>
        </w:rPr>
      </w:pPr>
      <w:r>
        <w:rPr>
          <w:rFonts w:ascii="Calibri" w:hAnsi="Calibri"/>
          <w:b/>
          <w:color w:val="282828"/>
        </w:rPr>
        <w:t xml:space="preserve">Comportements déterminants </w:t>
      </w:r>
    </w:p>
    <w:p w14:paraId="37662C96" w14:textId="77777777" w:rsidR="00F44593" w:rsidRPr="00BA5426" w:rsidRDefault="00F44593" w:rsidP="00486372">
      <w:pPr>
        <w:spacing w:before="2"/>
        <w:ind w:right="579"/>
        <w:rPr>
          <w:rFonts w:ascii="Calibri" w:eastAsia="Arial" w:hAnsi="Calibri" w:cs="Calibri"/>
        </w:rPr>
      </w:pPr>
    </w:p>
    <w:p w14:paraId="7B1E08CF" w14:textId="77777777" w:rsidR="001A0C76" w:rsidRPr="001A0C76" w:rsidRDefault="001A0C76" w:rsidP="00486372">
      <w:pPr>
        <w:pStyle w:val="Paragraphedeliste"/>
        <w:numPr>
          <w:ilvl w:val="1"/>
          <w:numId w:val="15"/>
        </w:numPr>
        <w:tabs>
          <w:tab w:val="left" w:pos="689"/>
        </w:tabs>
        <w:ind w:left="284" w:right="579" w:hanging="284"/>
        <w:rPr>
          <w:rFonts w:ascii="Calibri" w:hAnsi="Calibri" w:cs="Calibri"/>
          <w:color w:val="161616"/>
        </w:rPr>
      </w:pPr>
      <w:r>
        <w:rPr>
          <w:rFonts w:ascii="Calibri" w:hAnsi="Calibri"/>
          <w:color w:val="161616"/>
        </w:rPr>
        <w:t>Qualités relationnelles</w:t>
      </w:r>
    </w:p>
    <w:p w14:paraId="4A44E2C3" w14:textId="77777777" w:rsidR="001A0C76" w:rsidRPr="001A0C76" w:rsidRDefault="001A0C76" w:rsidP="00486372">
      <w:pPr>
        <w:pStyle w:val="Paragraphedeliste"/>
        <w:numPr>
          <w:ilvl w:val="1"/>
          <w:numId w:val="15"/>
        </w:numPr>
        <w:tabs>
          <w:tab w:val="left" w:pos="689"/>
        </w:tabs>
        <w:ind w:left="284" w:right="579" w:hanging="284"/>
        <w:rPr>
          <w:rFonts w:ascii="Calibri" w:hAnsi="Calibri" w:cs="Calibri"/>
          <w:color w:val="161616"/>
        </w:rPr>
      </w:pPr>
      <w:r>
        <w:rPr>
          <w:rFonts w:ascii="Calibri" w:hAnsi="Calibri"/>
          <w:color w:val="161616"/>
        </w:rPr>
        <w:t>Travail d’équipe</w:t>
      </w:r>
    </w:p>
    <w:p w14:paraId="4FBC2C87" w14:textId="77777777" w:rsidR="001A0C76" w:rsidRPr="001A0C76" w:rsidRDefault="001A0C76" w:rsidP="00486372">
      <w:pPr>
        <w:pStyle w:val="Paragraphedeliste"/>
        <w:numPr>
          <w:ilvl w:val="1"/>
          <w:numId w:val="15"/>
        </w:numPr>
        <w:tabs>
          <w:tab w:val="left" w:pos="689"/>
        </w:tabs>
        <w:ind w:left="284" w:right="579" w:hanging="284"/>
        <w:rPr>
          <w:rFonts w:ascii="Calibri" w:hAnsi="Calibri" w:cs="Calibri"/>
          <w:color w:val="161616"/>
        </w:rPr>
      </w:pPr>
      <w:r>
        <w:rPr>
          <w:rFonts w:ascii="Calibri" w:hAnsi="Calibri"/>
          <w:color w:val="161616"/>
        </w:rPr>
        <w:t>Promotion de l’équité et de l’égalité</w:t>
      </w:r>
    </w:p>
    <w:p w14:paraId="01052125" w14:textId="77777777" w:rsidR="001A0C76" w:rsidRPr="001A0C76" w:rsidRDefault="001A0C76" w:rsidP="00486372">
      <w:pPr>
        <w:pStyle w:val="Paragraphedeliste"/>
        <w:numPr>
          <w:ilvl w:val="1"/>
          <w:numId w:val="15"/>
        </w:numPr>
        <w:tabs>
          <w:tab w:val="left" w:pos="689"/>
        </w:tabs>
        <w:ind w:left="284" w:right="579" w:hanging="284"/>
        <w:rPr>
          <w:rFonts w:ascii="Calibri" w:hAnsi="Calibri" w:cs="Calibri"/>
          <w:color w:val="161616"/>
        </w:rPr>
      </w:pPr>
      <w:r>
        <w:rPr>
          <w:rFonts w:ascii="Calibri" w:hAnsi="Calibri"/>
          <w:color w:val="161616"/>
        </w:rPr>
        <w:t>Jugement</w:t>
      </w:r>
    </w:p>
    <w:p w14:paraId="3CD543B6" w14:textId="0284EAD4" w:rsidR="001A0C76" w:rsidRPr="001A0C76" w:rsidRDefault="006B1CE7" w:rsidP="00486372">
      <w:pPr>
        <w:pStyle w:val="Paragraphedeliste"/>
        <w:numPr>
          <w:ilvl w:val="1"/>
          <w:numId w:val="15"/>
        </w:numPr>
        <w:tabs>
          <w:tab w:val="left" w:pos="689"/>
        </w:tabs>
        <w:ind w:left="284" w:right="579" w:hanging="284"/>
        <w:rPr>
          <w:rFonts w:ascii="Calibri" w:hAnsi="Calibri" w:cs="Calibri"/>
          <w:color w:val="161616"/>
        </w:rPr>
      </w:pPr>
      <w:r>
        <w:rPr>
          <w:rFonts w:ascii="Calibri" w:hAnsi="Calibri"/>
          <w:color w:val="161616"/>
        </w:rPr>
        <w:t>Communication efficace</w:t>
      </w:r>
    </w:p>
    <w:p w14:paraId="77FA43CB" w14:textId="77777777" w:rsidR="00F44593" w:rsidRPr="00F44593" w:rsidRDefault="00F44593" w:rsidP="00486372">
      <w:pPr>
        <w:ind w:left="284" w:right="579" w:hanging="284"/>
        <w:rPr>
          <w:rFonts w:ascii="Calibri" w:eastAsia="Arial" w:hAnsi="Calibri" w:cs="Calibri"/>
        </w:rPr>
      </w:pPr>
    </w:p>
    <w:p w14:paraId="5707B982" w14:textId="77777777" w:rsidR="00F44593" w:rsidRPr="00F44593" w:rsidRDefault="00F44593" w:rsidP="00486372">
      <w:pPr>
        <w:ind w:left="284" w:right="579" w:hanging="284"/>
        <w:rPr>
          <w:rFonts w:ascii="Calibri" w:eastAsia="Arial" w:hAnsi="Calibri" w:cs="Calibri"/>
          <w:b/>
        </w:rPr>
      </w:pPr>
      <w:r>
        <w:rPr>
          <w:rFonts w:ascii="Calibri" w:hAnsi="Calibri"/>
          <w:b/>
          <w:color w:val="3D3D3D"/>
        </w:rPr>
        <w:t>Caractéristiques personnelles</w:t>
      </w:r>
    </w:p>
    <w:p w14:paraId="5E648651" w14:textId="77777777" w:rsidR="00F44593" w:rsidRPr="00BA5426" w:rsidRDefault="00F44593" w:rsidP="00486372">
      <w:pPr>
        <w:ind w:left="284" w:right="579" w:hanging="284"/>
        <w:rPr>
          <w:rFonts w:ascii="Calibri" w:eastAsia="Arial" w:hAnsi="Calibri" w:cs="Calibri"/>
        </w:rPr>
      </w:pPr>
    </w:p>
    <w:p w14:paraId="5181C650" w14:textId="77777777" w:rsidR="00F44593" w:rsidRPr="006B1CE7" w:rsidRDefault="00F44593" w:rsidP="00486372">
      <w:pPr>
        <w:pStyle w:val="Paragraphedeliste"/>
        <w:numPr>
          <w:ilvl w:val="1"/>
          <w:numId w:val="15"/>
        </w:numPr>
        <w:tabs>
          <w:tab w:val="left" w:pos="689"/>
        </w:tabs>
        <w:ind w:left="284" w:right="579" w:hanging="284"/>
        <w:rPr>
          <w:rFonts w:ascii="Calibri" w:hAnsi="Calibri" w:cs="Calibri"/>
          <w:color w:val="161616"/>
        </w:rPr>
      </w:pPr>
      <w:r>
        <w:rPr>
          <w:rFonts w:ascii="Calibri" w:hAnsi="Calibri"/>
          <w:color w:val="161616"/>
        </w:rPr>
        <w:t>Sens aigu de la déontologie et de l’éthique</w:t>
      </w:r>
    </w:p>
    <w:p w14:paraId="7AA1D2AF" w14:textId="77777777" w:rsidR="00F44593" w:rsidRPr="006B1CE7" w:rsidRDefault="00F44593" w:rsidP="00486372">
      <w:pPr>
        <w:pStyle w:val="Paragraphedeliste"/>
        <w:numPr>
          <w:ilvl w:val="1"/>
          <w:numId w:val="15"/>
        </w:numPr>
        <w:tabs>
          <w:tab w:val="left" w:pos="689"/>
        </w:tabs>
        <w:ind w:left="284" w:right="579" w:hanging="284"/>
        <w:rPr>
          <w:rFonts w:ascii="Calibri" w:hAnsi="Calibri" w:cs="Calibri"/>
          <w:color w:val="161616"/>
        </w:rPr>
      </w:pPr>
      <w:r>
        <w:rPr>
          <w:rFonts w:ascii="Calibri" w:hAnsi="Calibri"/>
          <w:color w:val="161616"/>
        </w:rPr>
        <w:t>Affabilité</w:t>
      </w:r>
    </w:p>
    <w:p w14:paraId="2D1C8BCC" w14:textId="27C5E097" w:rsidR="00F44593" w:rsidRPr="00947C4F" w:rsidRDefault="00F44593" w:rsidP="00486372">
      <w:pPr>
        <w:pStyle w:val="Paragraphedeliste"/>
        <w:numPr>
          <w:ilvl w:val="1"/>
          <w:numId w:val="15"/>
        </w:numPr>
        <w:tabs>
          <w:tab w:val="left" w:pos="689"/>
        </w:tabs>
        <w:ind w:left="284" w:right="579" w:hanging="284"/>
        <w:rPr>
          <w:rFonts w:ascii="Calibri" w:hAnsi="Calibri" w:cs="Calibri"/>
          <w:color w:val="161616"/>
        </w:rPr>
      </w:pPr>
      <w:r>
        <w:rPr>
          <w:rFonts w:ascii="Calibri" w:hAnsi="Calibri"/>
          <w:color w:val="161616"/>
        </w:rPr>
        <w:t>Sens aigu et avéré du service client</w:t>
      </w:r>
    </w:p>
    <w:p w14:paraId="28405A3D" w14:textId="172AA8B4" w:rsidR="00653E42" w:rsidRPr="00947C4F" w:rsidRDefault="00653E42" w:rsidP="00486372">
      <w:pPr>
        <w:pStyle w:val="Paragraphedeliste"/>
        <w:numPr>
          <w:ilvl w:val="1"/>
          <w:numId w:val="15"/>
        </w:numPr>
        <w:tabs>
          <w:tab w:val="left" w:pos="689"/>
        </w:tabs>
        <w:ind w:left="284" w:right="579" w:hanging="284"/>
        <w:rPr>
          <w:rFonts w:ascii="Calibri" w:hAnsi="Calibri" w:cs="Calibri"/>
          <w:color w:val="161616"/>
        </w:rPr>
      </w:pPr>
      <w:r>
        <w:rPr>
          <w:rFonts w:ascii="Calibri" w:hAnsi="Calibri"/>
          <w:color w:val="161616"/>
        </w:rPr>
        <w:t xml:space="preserve">Patience et capacité à rester </w:t>
      </w:r>
      <w:proofErr w:type="spellStart"/>
      <w:r>
        <w:rPr>
          <w:rFonts w:ascii="Calibri" w:hAnsi="Calibri"/>
          <w:color w:val="161616"/>
        </w:rPr>
        <w:t>concentré·e</w:t>
      </w:r>
      <w:proofErr w:type="spellEnd"/>
      <w:r>
        <w:rPr>
          <w:rFonts w:ascii="Calibri" w:hAnsi="Calibri"/>
          <w:color w:val="161616"/>
        </w:rPr>
        <w:t xml:space="preserve"> sur son travail</w:t>
      </w:r>
    </w:p>
    <w:p w14:paraId="778BCF1E" w14:textId="77777777" w:rsidR="00653E42" w:rsidRPr="00947C4F" w:rsidRDefault="00653E42" w:rsidP="00486372">
      <w:pPr>
        <w:pStyle w:val="Paragraphedeliste"/>
        <w:numPr>
          <w:ilvl w:val="1"/>
          <w:numId w:val="15"/>
        </w:numPr>
        <w:tabs>
          <w:tab w:val="left" w:pos="689"/>
        </w:tabs>
        <w:ind w:left="284" w:right="579" w:hanging="284"/>
        <w:rPr>
          <w:rFonts w:ascii="Calibri" w:hAnsi="Calibri" w:cs="Calibri"/>
          <w:color w:val="161616"/>
        </w:rPr>
      </w:pPr>
      <w:r>
        <w:rPr>
          <w:rFonts w:ascii="Calibri" w:hAnsi="Calibri"/>
          <w:color w:val="161616"/>
        </w:rPr>
        <w:t>Sens de la méthode et conscience professionnelle</w:t>
      </w:r>
    </w:p>
    <w:p w14:paraId="5E3CC0C3" w14:textId="77777777" w:rsidR="00FB7963" w:rsidRPr="00947C4F" w:rsidRDefault="00FB7963" w:rsidP="00486372">
      <w:pPr>
        <w:pStyle w:val="Paragraphedeliste"/>
        <w:numPr>
          <w:ilvl w:val="1"/>
          <w:numId w:val="15"/>
        </w:numPr>
        <w:tabs>
          <w:tab w:val="left" w:pos="689"/>
        </w:tabs>
        <w:ind w:left="284" w:right="579" w:hanging="284"/>
        <w:rPr>
          <w:rFonts w:ascii="Calibri" w:hAnsi="Calibri" w:cs="Calibri"/>
          <w:color w:val="161616"/>
        </w:rPr>
      </w:pPr>
      <w:r>
        <w:rPr>
          <w:rFonts w:ascii="Calibri" w:hAnsi="Calibri"/>
          <w:color w:val="161616"/>
        </w:rPr>
        <w:t>Fiabilité</w:t>
      </w:r>
    </w:p>
    <w:p w14:paraId="576FCAB2" w14:textId="77777777" w:rsidR="00FB7963" w:rsidRPr="00947C4F" w:rsidRDefault="00FB7963" w:rsidP="00486372">
      <w:pPr>
        <w:pStyle w:val="Paragraphedeliste"/>
        <w:numPr>
          <w:ilvl w:val="1"/>
          <w:numId w:val="15"/>
        </w:numPr>
        <w:tabs>
          <w:tab w:val="left" w:pos="689"/>
        </w:tabs>
        <w:ind w:left="284" w:right="579" w:hanging="284"/>
        <w:rPr>
          <w:rFonts w:ascii="Calibri" w:hAnsi="Calibri" w:cs="Calibri"/>
          <w:color w:val="161616"/>
        </w:rPr>
      </w:pPr>
      <w:r>
        <w:rPr>
          <w:rFonts w:ascii="Calibri" w:hAnsi="Calibri"/>
          <w:color w:val="161616"/>
        </w:rPr>
        <w:t>Bon sens</w:t>
      </w:r>
    </w:p>
    <w:p w14:paraId="6D45C26A" w14:textId="44C5BD74" w:rsidR="00653E42" w:rsidRDefault="00653E42" w:rsidP="00486372">
      <w:pPr>
        <w:tabs>
          <w:tab w:val="left" w:pos="631"/>
        </w:tabs>
        <w:spacing w:before="72"/>
        <w:ind w:right="579"/>
        <w:rPr>
          <w:rFonts w:ascii="Calibri" w:eastAsia="Arial" w:hAnsi="Calibri" w:cs="Calibri"/>
          <w:color w:val="282828"/>
        </w:rPr>
      </w:pPr>
    </w:p>
    <w:p w14:paraId="3A1A16ED" w14:textId="77777777" w:rsidR="001144E5" w:rsidRPr="00947C4F" w:rsidRDefault="001144E5" w:rsidP="00486372">
      <w:pPr>
        <w:tabs>
          <w:tab w:val="left" w:pos="631"/>
        </w:tabs>
        <w:spacing w:before="72"/>
        <w:ind w:right="579"/>
        <w:rPr>
          <w:rFonts w:ascii="Calibri" w:eastAsia="Arial" w:hAnsi="Calibri" w:cs="Calibri"/>
          <w:color w:val="282828"/>
        </w:rPr>
      </w:pPr>
    </w:p>
    <w:p w14:paraId="1A6EF12A" w14:textId="77777777" w:rsidR="00F44593" w:rsidRPr="00F44593" w:rsidRDefault="00F44593" w:rsidP="00486372">
      <w:pPr>
        <w:ind w:right="579"/>
        <w:rPr>
          <w:rFonts w:ascii="Calibri" w:hAnsi="Calibri" w:cs="Calibr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tblGrid>
      <w:tr w:rsidR="00F44593" w:rsidRPr="00F44593" w14:paraId="3DD39A0D" w14:textId="77777777" w:rsidTr="00AB6CC1">
        <w:tc>
          <w:tcPr>
            <w:tcW w:w="4644" w:type="dxa"/>
            <w:tcBorders>
              <w:top w:val="single" w:sz="4" w:space="0" w:color="auto"/>
              <w:bottom w:val="single" w:sz="4" w:space="0" w:color="auto"/>
            </w:tcBorders>
            <w:shd w:val="clear" w:color="auto" w:fill="0000FF"/>
          </w:tcPr>
          <w:p w14:paraId="2D269FF7" w14:textId="77777777" w:rsidR="00F44593" w:rsidRPr="00F44593" w:rsidRDefault="00F44593" w:rsidP="00486372">
            <w:pPr>
              <w:ind w:right="579"/>
              <w:rPr>
                <w:rFonts w:ascii="Calibri" w:hAnsi="Calibri" w:cs="Calibri"/>
                <w:b/>
                <w:color w:val="FFFFFF"/>
              </w:rPr>
            </w:pPr>
            <w:r>
              <w:rPr>
                <w:rFonts w:ascii="Calibri" w:hAnsi="Calibri"/>
                <w:b/>
                <w:color w:val="FFFFFF"/>
              </w:rPr>
              <w:lastRenderedPageBreak/>
              <w:t>Modifications du descriptif de fonctions</w:t>
            </w:r>
          </w:p>
        </w:tc>
      </w:tr>
    </w:tbl>
    <w:p w14:paraId="79C9BDF6" w14:textId="77777777" w:rsidR="00F44593" w:rsidRPr="00F44593" w:rsidRDefault="00F44593" w:rsidP="00486372">
      <w:pPr>
        <w:spacing w:before="2"/>
        <w:ind w:right="579"/>
        <w:rPr>
          <w:rFonts w:ascii="Calibri" w:eastAsia="Arial" w:hAnsi="Calibri" w:cs="Calibri"/>
          <w:b/>
          <w:bCs/>
        </w:rPr>
      </w:pPr>
    </w:p>
    <w:p w14:paraId="4B896D05" w14:textId="67A99003" w:rsidR="00F44593" w:rsidRPr="00F44593" w:rsidRDefault="00F44593" w:rsidP="00486372">
      <w:pPr>
        <w:pStyle w:val="Corpsdetexte"/>
        <w:ind w:left="0" w:right="579"/>
        <w:jc w:val="both"/>
        <w:rPr>
          <w:rFonts w:ascii="Calibri" w:hAnsi="Calibri" w:cs="Calibri"/>
          <w:sz w:val="22"/>
          <w:szCs w:val="22"/>
        </w:rPr>
      </w:pPr>
      <w:r>
        <w:rPr>
          <w:rFonts w:ascii="Calibri" w:hAnsi="Calibri"/>
          <w:color w:val="282828"/>
          <w:sz w:val="22"/>
        </w:rPr>
        <w:t>De temps à autre, il peut se révéler nécessaire d’envisager de modifier le descriptif de poste en raison de la nature évolutive du milieu de travail, et notamment de l’évolution technologique ou statutaire.</w:t>
      </w:r>
      <w:r>
        <w:rPr>
          <w:rFonts w:ascii="Calibri" w:hAnsi="Calibri"/>
          <w:color w:val="3D3D3D"/>
          <w:sz w:val="22"/>
        </w:rPr>
        <w:t xml:space="preserve"> </w:t>
      </w:r>
      <w:r>
        <w:rPr>
          <w:rFonts w:ascii="Calibri" w:hAnsi="Calibri"/>
          <w:color w:val="282828"/>
          <w:sz w:val="22"/>
        </w:rPr>
        <w:t xml:space="preserve">La CPS est habilitée à apporter ces modifications le cas échéant. </w:t>
      </w:r>
      <w:r>
        <w:rPr>
          <w:rFonts w:ascii="Calibri" w:hAnsi="Calibri"/>
          <w:color w:val="161616"/>
          <w:sz w:val="22"/>
        </w:rPr>
        <w:t>Le présent descriptif de fonctions pourra également être réexaminé dans le cadre du cycle annuel de gestion de la performance, en amont de la planification des résultats pour l’année considérée.</w:t>
      </w:r>
    </w:p>
    <w:p w14:paraId="0A51B289" w14:textId="77777777" w:rsidR="00F44593" w:rsidRPr="00F44593" w:rsidRDefault="00F44593" w:rsidP="00486372">
      <w:pPr>
        <w:spacing w:before="10"/>
        <w:ind w:right="579"/>
        <w:rPr>
          <w:rFonts w:ascii="Calibri" w:eastAsia="Arial" w:hAnsi="Calibri" w:cs="Calibri"/>
        </w:rPr>
      </w:pPr>
    </w:p>
    <w:p w14:paraId="2472BB6D" w14:textId="71A0E8CF" w:rsidR="00DE428A" w:rsidRDefault="00DE428A" w:rsidP="00486372">
      <w:pPr>
        <w:pStyle w:val="Corpsdetexte"/>
        <w:tabs>
          <w:tab w:val="left" w:pos="6706"/>
        </w:tabs>
        <w:ind w:left="0" w:right="579"/>
        <w:jc w:val="both"/>
      </w:pPr>
    </w:p>
    <w:sectPr w:rsidR="00DE428A" w:rsidSect="00486372">
      <w:headerReference w:type="default" r:id="rId17"/>
      <w:footerReference w:type="even" r:id="rId18"/>
      <w:footerReference w:type="default" r:id="rId19"/>
      <w:pgSz w:w="11900" w:h="16820"/>
      <w:pgMar w:top="700" w:right="400" w:bottom="680" w:left="1140" w:header="0" w:footer="49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B3D71" w14:textId="77777777" w:rsidR="00FD35AC" w:rsidRDefault="00FD35AC">
      <w:r>
        <w:separator/>
      </w:r>
    </w:p>
  </w:endnote>
  <w:endnote w:type="continuationSeparator" w:id="0">
    <w:p w14:paraId="386B8ABE" w14:textId="77777777" w:rsidR="00FD35AC" w:rsidRDefault="00FD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26DD" w14:textId="6A41BF57" w:rsidR="00486372" w:rsidRPr="00373C36" w:rsidRDefault="00373C36">
    <w:pPr>
      <w:pStyle w:val="Pieddepage"/>
    </w:pPr>
    <w:r>
      <w:t>Page </w:t>
    </w:r>
    <w:r w:rsidRPr="00373C36">
      <w:fldChar w:fldCharType="begin"/>
    </w:r>
    <w:r w:rsidRPr="00373C36">
      <w:instrText xml:space="preserve"> PAGE   \* MERGEFORMAT </w:instrText>
    </w:r>
    <w:r w:rsidRPr="00373C36">
      <w:fldChar w:fldCharType="separate"/>
    </w:r>
    <w:r w:rsidRPr="00373C36">
      <w:t>1</w:t>
    </w:r>
    <w:r w:rsidRPr="00373C3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BB7E" w14:textId="11DF24D8" w:rsidR="009530FB" w:rsidRPr="00373C36" w:rsidRDefault="00373C36" w:rsidP="00373C36">
    <w:pPr>
      <w:pStyle w:val="Pieddepage"/>
      <w:tabs>
        <w:tab w:val="clear" w:pos="4513"/>
        <w:tab w:val="clear" w:pos="9026"/>
        <w:tab w:val="right" w:pos="9639"/>
      </w:tabs>
      <w:ind w:right="-400"/>
    </w:pPr>
    <w:r>
      <w:tab/>
      <w:t>Page </w:t>
    </w:r>
    <w:r w:rsidRPr="00373C36">
      <w:fldChar w:fldCharType="begin"/>
    </w:r>
    <w:r w:rsidRPr="00373C36">
      <w:instrText xml:space="preserve"> PAGE   \* MERGEFORMAT </w:instrText>
    </w:r>
    <w:r w:rsidRPr="00373C36">
      <w:fldChar w:fldCharType="separate"/>
    </w:r>
    <w:r w:rsidRPr="00373C36">
      <w:t>1</w:t>
    </w:r>
    <w:r w:rsidRPr="00373C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24DD6" w14:textId="77777777" w:rsidR="00FD35AC" w:rsidRDefault="00FD35AC">
      <w:r>
        <w:separator/>
      </w:r>
    </w:p>
  </w:footnote>
  <w:footnote w:type="continuationSeparator" w:id="0">
    <w:p w14:paraId="6D6CF6A3" w14:textId="77777777" w:rsidR="00FD35AC" w:rsidRDefault="00FD3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3C35" w14:textId="77777777" w:rsidR="00997E82" w:rsidRDefault="00997E82" w:rsidP="00997E82">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920"/>
    <w:multiLevelType w:val="multilevel"/>
    <w:tmpl w:val="6332F9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803A0"/>
    <w:multiLevelType w:val="hybridMultilevel"/>
    <w:tmpl w:val="3000E7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1EB46EA"/>
    <w:multiLevelType w:val="hybridMultilevel"/>
    <w:tmpl w:val="FF24A8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5012873"/>
    <w:multiLevelType w:val="hybridMultilevel"/>
    <w:tmpl w:val="E5E4FAE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1E6472"/>
    <w:multiLevelType w:val="hybridMultilevel"/>
    <w:tmpl w:val="E7623400"/>
    <w:lvl w:ilvl="0" w:tplc="0C09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7D36786"/>
    <w:multiLevelType w:val="hybridMultilevel"/>
    <w:tmpl w:val="3138BD54"/>
    <w:lvl w:ilvl="0" w:tplc="3EF6F3EC">
      <w:start w:val="1"/>
      <w:numFmt w:val="bullet"/>
      <w:lvlText w:val="•"/>
      <w:lvlJc w:val="left"/>
      <w:pPr>
        <w:ind w:left="838" w:hanging="274"/>
      </w:pPr>
      <w:rPr>
        <w:rFonts w:ascii="Arial" w:eastAsia="Arial" w:hAnsi="Arial" w:hint="default"/>
        <w:color w:val="262626"/>
        <w:w w:val="117"/>
        <w:sz w:val="22"/>
        <w:szCs w:val="22"/>
      </w:rPr>
    </w:lvl>
    <w:lvl w:ilvl="1" w:tplc="0C090003" w:tentative="1">
      <w:start w:val="1"/>
      <w:numFmt w:val="bullet"/>
      <w:lvlText w:val="o"/>
      <w:lvlJc w:val="left"/>
      <w:pPr>
        <w:ind w:left="1670" w:hanging="360"/>
      </w:pPr>
      <w:rPr>
        <w:rFonts w:ascii="Courier New" w:hAnsi="Courier New" w:cs="Courier New" w:hint="default"/>
      </w:rPr>
    </w:lvl>
    <w:lvl w:ilvl="2" w:tplc="0C090005" w:tentative="1">
      <w:start w:val="1"/>
      <w:numFmt w:val="bullet"/>
      <w:lvlText w:val=""/>
      <w:lvlJc w:val="left"/>
      <w:pPr>
        <w:ind w:left="2390" w:hanging="360"/>
      </w:pPr>
      <w:rPr>
        <w:rFonts w:ascii="Wingdings" w:hAnsi="Wingdings" w:hint="default"/>
      </w:rPr>
    </w:lvl>
    <w:lvl w:ilvl="3" w:tplc="0C090001" w:tentative="1">
      <w:start w:val="1"/>
      <w:numFmt w:val="bullet"/>
      <w:lvlText w:val=""/>
      <w:lvlJc w:val="left"/>
      <w:pPr>
        <w:ind w:left="3110" w:hanging="360"/>
      </w:pPr>
      <w:rPr>
        <w:rFonts w:ascii="Symbol" w:hAnsi="Symbol" w:hint="default"/>
      </w:rPr>
    </w:lvl>
    <w:lvl w:ilvl="4" w:tplc="0C090003" w:tentative="1">
      <w:start w:val="1"/>
      <w:numFmt w:val="bullet"/>
      <w:lvlText w:val="o"/>
      <w:lvlJc w:val="left"/>
      <w:pPr>
        <w:ind w:left="3830" w:hanging="360"/>
      </w:pPr>
      <w:rPr>
        <w:rFonts w:ascii="Courier New" w:hAnsi="Courier New" w:cs="Courier New" w:hint="default"/>
      </w:rPr>
    </w:lvl>
    <w:lvl w:ilvl="5" w:tplc="0C090005" w:tentative="1">
      <w:start w:val="1"/>
      <w:numFmt w:val="bullet"/>
      <w:lvlText w:val=""/>
      <w:lvlJc w:val="left"/>
      <w:pPr>
        <w:ind w:left="4550" w:hanging="360"/>
      </w:pPr>
      <w:rPr>
        <w:rFonts w:ascii="Wingdings" w:hAnsi="Wingdings" w:hint="default"/>
      </w:rPr>
    </w:lvl>
    <w:lvl w:ilvl="6" w:tplc="0C090001" w:tentative="1">
      <w:start w:val="1"/>
      <w:numFmt w:val="bullet"/>
      <w:lvlText w:val=""/>
      <w:lvlJc w:val="left"/>
      <w:pPr>
        <w:ind w:left="5270" w:hanging="360"/>
      </w:pPr>
      <w:rPr>
        <w:rFonts w:ascii="Symbol" w:hAnsi="Symbol" w:hint="default"/>
      </w:rPr>
    </w:lvl>
    <w:lvl w:ilvl="7" w:tplc="0C090003" w:tentative="1">
      <w:start w:val="1"/>
      <w:numFmt w:val="bullet"/>
      <w:lvlText w:val="o"/>
      <w:lvlJc w:val="left"/>
      <w:pPr>
        <w:ind w:left="5990" w:hanging="360"/>
      </w:pPr>
      <w:rPr>
        <w:rFonts w:ascii="Courier New" w:hAnsi="Courier New" w:cs="Courier New" w:hint="default"/>
      </w:rPr>
    </w:lvl>
    <w:lvl w:ilvl="8" w:tplc="0C090005" w:tentative="1">
      <w:start w:val="1"/>
      <w:numFmt w:val="bullet"/>
      <w:lvlText w:val=""/>
      <w:lvlJc w:val="left"/>
      <w:pPr>
        <w:ind w:left="6710" w:hanging="360"/>
      </w:pPr>
      <w:rPr>
        <w:rFonts w:ascii="Wingdings" w:hAnsi="Wingdings" w:hint="default"/>
      </w:rPr>
    </w:lvl>
  </w:abstractNum>
  <w:abstractNum w:abstractNumId="6" w15:restartNumberingAfterBreak="0">
    <w:nsid w:val="088E6194"/>
    <w:multiLevelType w:val="hybridMultilevel"/>
    <w:tmpl w:val="5E4A98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A9F3751"/>
    <w:multiLevelType w:val="hybridMultilevel"/>
    <w:tmpl w:val="AE5ED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1E2D88"/>
    <w:multiLevelType w:val="hybridMultilevel"/>
    <w:tmpl w:val="C99C1A94"/>
    <w:lvl w:ilvl="0" w:tplc="1EB802E0">
      <w:start w:val="1"/>
      <w:numFmt w:val="bullet"/>
      <w:lvlText w:val="•"/>
      <w:lvlJc w:val="left"/>
      <w:pPr>
        <w:ind w:left="838" w:hanging="360"/>
      </w:pPr>
      <w:rPr>
        <w:rFonts w:ascii="Times New Roman" w:eastAsia="Times New Roman" w:hAnsi="Times New Roman" w:hint="default"/>
        <w:color w:val="383838"/>
        <w:w w:val="92"/>
        <w:sz w:val="25"/>
        <w:szCs w:val="25"/>
      </w:rPr>
    </w:lvl>
    <w:lvl w:ilvl="1" w:tplc="9050EF6E">
      <w:start w:val="1"/>
      <w:numFmt w:val="bullet"/>
      <w:lvlText w:val="•"/>
      <w:lvlJc w:val="left"/>
      <w:pPr>
        <w:ind w:left="1475" w:hanging="360"/>
      </w:pPr>
      <w:rPr>
        <w:rFonts w:hint="default"/>
      </w:rPr>
    </w:lvl>
    <w:lvl w:ilvl="2" w:tplc="02AA7C32">
      <w:start w:val="1"/>
      <w:numFmt w:val="bullet"/>
      <w:lvlText w:val="•"/>
      <w:lvlJc w:val="left"/>
      <w:pPr>
        <w:ind w:left="2111" w:hanging="360"/>
      </w:pPr>
      <w:rPr>
        <w:rFonts w:hint="default"/>
      </w:rPr>
    </w:lvl>
    <w:lvl w:ilvl="3" w:tplc="167C16CE">
      <w:start w:val="1"/>
      <w:numFmt w:val="bullet"/>
      <w:lvlText w:val="•"/>
      <w:lvlJc w:val="left"/>
      <w:pPr>
        <w:ind w:left="2747" w:hanging="360"/>
      </w:pPr>
      <w:rPr>
        <w:rFonts w:hint="default"/>
      </w:rPr>
    </w:lvl>
    <w:lvl w:ilvl="4" w:tplc="48BE1AF2">
      <w:start w:val="1"/>
      <w:numFmt w:val="bullet"/>
      <w:lvlText w:val="•"/>
      <w:lvlJc w:val="left"/>
      <w:pPr>
        <w:ind w:left="3383" w:hanging="360"/>
      </w:pPr>
      <w:rPr>
        <w:rFonts w:hint="default"/>
      </w:rPr>
    </w:lvl>
    <w:lvl w:ilvl="5" w:tplc="F81614E8">
      <w:start w:val="1"/>
      <w:numFmt w:val="bullet"/>
      <w:lvlText w:val="•"/>
      <w:lvlJc w:val="left"/>
      <w:pPr>
        <w:ind w:left="4019" w:hanging="360"/>
      </w:pPr>
      <w:rPr>
        <w:rFonts w:hint="default"/>
      </w:rPr>
    </w:lvl>
    <w:lvl w:ilvl="6" w:tplc="864A3284">
      <w:start w:val="1"/>
      <w:numFmt w:val="bullet"/>
      <w:lvlText w:val="•"/>
      <w:lvlJc w:val="left"/>
      <w:pPr>
        <w:ind w:left="4655" w:hanging="360"/>
      </w:pPr>
      <w:rPr>
        <w:rFonts w:hint="default"/>
      </w:rPr>
    </w:lvl>
    <w:lvl w:ilvl="7" w:tplc="65A278F8">
      <w:start w:val="1"/>
      <w:numFmt w:val="bullet"/>
      <w:lvlText w:val="•"/>
      <w:lvlJc w:val="left"/>
      <w:pPr>
        <w:ind w:left="5291" w:hanging="360"/>
      </w:pPr>
      <w:rPr>
        <w:rFonts w:hint="default"/>
      </w:rPr>
    </w:lvl>
    <w:lvl w:ilvl="8" w:tplc="3BB881BA">
      <w:start w:val="1"/>
      <w:numFmt w:val="bullet"/>
      <w:lvlText w:val="•"/>
      <w:lvlJc w:val="left"/>
      <w:pPr>
        <w:ind w:left="5927" w:hanging="360"/>
      </w:pPr>
      <w:rPr>
        <w:rFonts w:hint="default"/>
      </w:rPr>
    </w:lvl>
  </w:abstractNum>
  <w:abstractNum w:abstractNumId="9" w15:restartNumberingAfterBreak="0">
    <w:nsid w:val="0C374F0E"/>
    <w:multiLevelType w:val="hybridMultilevel"/>
    <w:tmpl w:val="F9A84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0FE57E95"/>
    <w:multiLevelType w:val="hybridMultilevel"/>
    <w:tmpl w:val="01F2DA44"/>
    <w:lvl w:ilvl="0" w:tplc="F32ED9EC">
      <w:start w:val="1"/>
      <w:numFmt w:val="bullet"/>
      <w:lvlText w:val="•"/>
      <w:lvlJc w:val="left"/>
      <w:pPr>
        <w:ind w:left="827" w:hanging="360"/>
      </w:pPr>
      <w:rPr>
        <w:rFonts w:ascii="Arial" w:eastAsia="Arial" w:hAnsi="Arial" w:hint="default"/>
        <w:color w:val="282828"/>
        <w:w w:val="117"/>
        <w:sz w:val="22"/>
        <w:szCs w:val="22"/>
      </w:rPr>
    </w:lvl>
    <w:lvl w:ilvl="1" w:tplc="CA0A88D8">
      <w:start w:val="1"/>
      <w:numFmt w:val="bullet"/>
      <w:lvlText w:val="•"/>
      <w:lvlJc w:val="left"/>
      <w:pPr>
        <w:ind w:left="799" w:hanging="260"/>
      </w:pPr>
      <w:rPr>
        <w:rFonts w:ascii="Times New Roman" w:eastAsia="Times New Roman" w:hAnsi="Times New Roman" w:hint="default"/>
        <w:color w:val="282828"/>
        <w:w w:val="92"/>
        <w:sz w:val="25"/>
        <w:szCs w:val="25"/>
      </w:rPr>
    </w:lvl>
    <w:lvl w:ilvl="2" w:tplc="5B4E43CE">
      <w:start w:val="1"/>
      <w:numFmt w:val="bullet"/>
      <w:lvlText w:val="•"/>
      <w:lvlJc w:val="left"/>
      <w:pPr>
        <w:ind w:left="1483" w:hanging="260"/>
      </w:pPr>
      <w:rPr>
        <w:rFonts w:hint="default"/>
      </w:rPr>
    </w:lvl>
    <w:lvl w:ilvl="3" w:tplc="9690B742">
      <w:start w:val="1"/>
      <w:numFmt w:val="bullet"/>
      <w:lvlText w:val="•"/>
      <w:lvlJc w:val="left"/>
      <w:pPr>
        <w:ind w:left="2146" w:hanging="260"/>
      </w:pPr>
      <w:rPr>
        <w:rFonts w:hint="default"/>
      </w:rPr>
    </w:lvl>
    <w:lvl w:ilvl="4" w:tplc="DF0447C6">
      <w:start w:val="1"/>
      <w:numFmt w:val="bullet"/>
      <w:lvlText w:val="•"/>
      <w:lvlJc w:val="left"/>
      <w:pPr>
        <w:ind w:left="2809" w:hanging="260"/>
      </w:pPr>
      <w:rPr>
        <w:rFonts w:hint="default"/>
      </w:rPr>
    </w:lvl>
    <w:lvl w:ilvl="5" w:tplc="E8F6B616">
      <w:start w:val="1"/>
      <w:numFmt w:val="bullet"/>
      <w:lvlText w:val="•"/>
      <w:lvlJc w:val="left"/>
      <w:pPr>
        <w:ind w:left="3472" w:hanging="260"/>
      </w:pPr>
      <w:rPr>
        <w:rFonts w:hint="default"/>
      </w:rPr>
    </w:lvl>
    <w:lvl w:ilvl="6" w:tplc="D6E24056">
      <w:start w:val="1"/>
      <w:numFmt w:val="bullet"/>
      <w:lvlText w:val="•"/>
      <w:lvlJc w:val="left"/>
      <w:pPr>
        <w:ind w:left="4135" w:hanging="260"/>
      </w:pPr>
      <w:rPr>
        <w:rFonts w:hint="default"/>
      </w:rPr>
    </w:lvl>
    <w:lvl w:ilvl="7" w:tplc="915CDC42">
      <w:start w:val="1"/>
      <w:numFmt w:val="bullet"/>
      <w:lvlText w:val="•"/>
      <w:lvlJc w:val="left"/>
      <w:pPr>
        <w:ind w:left="4799" w:hanging="260"/>
      </w:pPr>
      <w:rPr>
        <w:rFonts w:hint="default"/>
      </w:rPr>
    </w:lvl>
    <w:lvl w:ilvl="8" w:tplc="84DA2634">
      <w:start w:val="1"/>
      <w:numFmt w:val="bullet"/>
      <w:lvlText w:val="•"/>
      <w:lvlJc w:val="left"/>
      <w:pPr>
        <w:ind w:left="5462" w:hanging="260"/>
      </w:pPr>
      <w:rPr>
        <w:rFonts w:hint="default"/>
      </w:rPr>
    </w:lvl>
  </w:abstractNum>
  <w:abstractNum w:abstractNumId="11" w15:restartNumberingAfterBreak="0">
    <w:nsid w:val="100669B8"/>
    <w:multiLevelType w:val="hybridMultilevel"/>
    <w:tmpl w:val="014656BE"/>
    <w:lvl w:ilvl="0" w:tplc="0A247BB6">
      <w:start w:val="1"/>
      <w:numFmt w:val="bullet"/>
      <w:lvlText w:val="•"/>
      <w:lvlJc w:val="left"/>
      <w:pPr>
        <w:ind w:left="417" w:hanging="432"/>
      </w:pPr>
      <w:rPr>
        <w:rFonts w:ascii="Arial" w:eastAsia="Arial" w:hAnsi="Arial" w:hint="default"/>
        <w:color w:val="383838"/>
        <w:w w:val="104"/>
        <w:position w:val="1"/>
        <w:sz w:val="22"/>
        <w:szCs w:val="22"/>
      </w:rPr>
    </w:lvl>
    <w:lvl w:ilvl="1" w:tplc="96F6CBC6">
      <w:start w:val="1"/>
      <w:numFmt w:val="bullet"/>
      <w:lvlText w:val="•"/>
      <w:lvlJc w:val="left"/>
      <w:pPr>
        <w:ind w:left="1047" w:hanging="432"/>
      </w:pPr>
      <w:rPr>
        <w:rFonts w:hint="default"/>
      </w:rPr>
    </w:lvl>
    <w:lvl w:ilvl="2" w:tplc="0D64FA8C">
      <w:start w:val="1"/>
      <w:numFmt w:val="bullet"/>
      <w:lvlText w:val="•"/>
      <w:lvlJc w:val="left"/>
      <w:pPr>
        <w:ind w:left="1679" w:hanging="432"/>
      </w:pPr>
      <w:rPr>
        <w:rFonts w:hint="default"/>
      </w:rPr>
    </w:lvl>
    <w:lvl w:ilvl="3" w:tplc="99E8F270">
      <w:start w:val="1"/>
      <w:numFmt w:val="bullet"/>
      <w:lvlText w:val="•"/>
      <w:lvlJc w:val="left"/>
      <w:pPr>
        <w:ind w:left="2311" w:hanging="432"/>
      </w:pPr>
      <w:rPr>
        <w:rFonts w:hint="default"/>
      </w:rPr>
    </w:lvl>
    <w:lvl w:ilvl="4" w:tplc="56707672">
      <w:start w:val="1"/>
      <w:numFmt w:val="bullet"/>
      <w:lvlText w:val="•"/>
      <w:lvlJc w:val="left"/>
      <w:pPr>
        <w:ind w:left="2943" w:hanging="432"/>
      </w:pPr>
      <w:rPr>
        <w:rFonts w:hint="default"/>
      </w:rPr>
    </w:lvl>
    <w:lvl w:ilvl="5" w:tplc="7DAEF55C">
      <w:start w:val="1"/>
      <w:numFmt w:val="bullet"/>
      <w:lvlText w:val="•"/>
      <w:lvlJc w:val="left"/>
      <w:pPr>
        <w:ind w:left="3575" w:hanging="432"/>
      </w:pPr>
      <w:rPr>
        <w:rFonts w:hint="default"/>
      </w:rPr>
    </w:lvl>
    <w:lvl w:ilvl="6" w:tplc="79E260BC">
      <w:start w:val="1"/>
      <w:numFmt w:val="bullet"/>
      <w:lvlText w:val="•"/>
      <w:lvlJc w:val="left"/>
      <w:pPr>
        <w:ind w:left="4207" w:hanging="432"/>
      </w:pPr>
      <w:rPr>
        <w:rFonts w:hint="default"/>
      </w:rPr>
    </w:lvl>
    <w:lvl w:ilvl="7" w:tplc="61A80852">
      <w:start w:val="1"/>
      <w:numFmt w:val="bullet"/>
      <w:lvlText w:val="•"/>
      <w:lvlJc w:val="left"/>
      <w:pPr>
        <w:ind w:left="4839" w:hanging="432"/>
      </w:pPr>
      <w:rPr>
        <w:rFonts w:hint="default"/>
      </w:rPr>
    </w:lvl>
    <w:lvl w:ilvl="8" w:tplc="9C944D8C">
      <w:start w:val="1"/>
      <w:numFmt w:val="bullet"/>
      <w:lvlText w:val="•"/>
      <w:lvlJc w:val="left"/>
      <w:pPr>
        <w:ind w:left="5471" w:hanging="432"/>
      </w:pPr>
      <w:rPr>
        <w:rFonts w:hint="default"/>
      </w:rPr>
    </w:lvl>
  </w:abstractNum>
  <w:abstractNum w:abstractNumId="12" w15:restartNumberingAfterBreak="0">
    <w:nsid w:val="121D232D"/>
    <w:multiLevelType w:val="hybridMultilevel"/>
    <w:tmpl w:val="4AD061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pStyle w:val="1"/>
      <w:lvlText w:val=""/>
      <w:lvlJc w:val="left"/>
      <w:pPr>
        <w:ind w:left="2160" w:hanging="360"/>
      </w:pPr>
      <w:rPr>
        <w:rFonts w:ascii="Symbol" w:hAnsi="Symbol" w:hint="default"/>
      </w:rPr>
    </w:lvl>
    <w:lvl w:ilvl="3" w:tplc="B8B483BE">
      <w:start w:val="1"/>
      <w:numFmt w:val="bullet"/>
      <w:lvlText w:val="-"/>
      <w:lvlJc w:val="left"/>
      <w:pPr>
        <w:ind w:left="2880" w:hanging="360"/>
      </w:pPr>
      <w:rPr>
        <w:rFonts w:ascii="Arial Black" w:hAnsi="Arial Black"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2F5BA3"/>
    <w:multiLevelType w:val="hybridMultilevel"/>
    <w:tmpl w:val="CD0CCCD4"/>
    <w:lvl w:ilvl="0" w:tplc="73ACE8A6">
      <w:start w:val="1"/>
      <w:numFmt w:val="bullet"/>
      <w:lvlText w:val="•"/>
      <w:lvlJc w:val="left"/>
      <w:pPr>
        <w:ind w:left="813" w:hanging="274"/>
      </w:pPr>
      <w:rPr>
        <w:rFonts w:ascii="Arial" w:eastAsia="Arial" w:hAnsi="Arial" w:hint="default"/>
        <w:w w:val="120"/>
      </w:rPr>
    </w:lvl>
    <w:lvl w:ilvl="1" w:tplc="D3E8F598">
      <w:start w:val="1"/>
      <w:numFmt w:val="bullet"/>
      <w:lvlText w:val="•"/>
      <w:lvlJc w:val="left"/>
      <w:pPr>
        <w:ind w:left="1198" w:hanging="274"/>
      </w:pPr>
      <w:rPr>
        <w:rFonts w:hint="default"/>
      </w:rPr>
    </w:lvl>
    <w:lvl w:ilvl="2" w:tplc="7AE41732">
      <w:start w:val="1"/>
      <w:numFmt w:val="bullet"/>
      <w:lvlText w:val="•"/>
      <w:lvlJc w:val="left"/>
      <w:pPr>
        <w:ind w:left="1577" w:hanging="274"/>
      </w:pPr>
      <w:rPr>
        <w:rFonts w:hint="default"/>
      </w:rPr>
    </w:lvl>
    <w:lvl w:ilvl="3" w:tplc="5B0676D2">
      <w:start w:val="1"/>
      <w:numFmt w:val="bullet"/>
      <w:lvlText w:val="•"/>
      <w:lvlJc w:val="left"/>
      <w:pPr>
        <w:ind w:left="1956" w:hanging="274"/>
      </w:pPr>
      <w:rPr>
        <w:rFonts w:hint="default"/>
      </w:rPr>
    </w:lvl>
    <w:lvl w:ilvl="4" w:tplc="DDDA9448">
      <w:start w:val="1"/>
      <w:numFmt w:val="bullet"/>
      <w:lvlText w:val="•"/>
      <w:lvlJc w:val="left"/>
      <w:pPr>
        <w:ind w:left="2334" w:hanging="274"/>
      </w:pPr>
      <w:rPr>
        <w:rFonts w:hint="default"/>
      </w:rPr>
    </w:lvl>
    <w:lvl w:ilvl="5" w:tplc="1C846586">
      <w:start w:val="1"/>
      <w:numFmt w:val="bullet"/>
      <w:lvlText w:val="•"/>
      <w:lvlJc w:val="left"/>
      <w:pPr>
        <w:ind w:left="2713" w:hanging="274"/>
      </w:pPr>
      <w:rPr>
        <w:rFonts w:hint="default"/>
      </w:rPr>
    </w:lvl>
    <w:lvl w:ilvl="6" w:tplc="584CAEE2">
      <w:start w:val="1"/>
      <w:numFmt w:val="bullet"/>
      <w:lvlText w:val="•"/>
      <w:lvlJc w:val="left"/>
      <w:pPr>
        <w:ind w:left="3092" w:hanging="274"/>
      </w:pPr>
      <w:rPr>
        <w:rFonts w:hint="default"/>
      </w:rPr>
    </w:lvl>
    <w:lvl w:ilvl="7" w:tplc="949EF02A">
      <w:start w:val="1"/>
      <w:numFmt w:val="bullet"/>
      <w:lvlText w:val="•"/>
      <w:lvlJc w:val="left"/>
      <w:pPr>
        <w:ind w:left="3471" w:hanging="274"/>
      </w:pPr>
      <w:rPr>
        <w:rFonts w:hint="default"/>
      </w:rPr>
    </w:lvl>
    <w:lvl w:ilvl="8" w:tplc="41082E2A">
      <w:start w:val="1"/>
      <w:numFmt w:val="bullet"/>
      <w:lvlText w:val="•"/>
      <w:lvlJc w:val="left"/>
      <w:pPr>
        <w:ind w:left="3849" w:hanging="274"/>
      </w:pPr>
      <w:rPr>
        <w:rFonts w:hint="default"/>
      </w:rPr>
    </w:lvl>
  </w:abstractNum>
  <w:abstractNum w:abstractNumId="14" w15:restartNumberingAfterBreak="0">
    <w:nsid w:val="17B53EDA"/>
    <w:multiLevelType w:val="hybridMultilevel"/>
    <w:tmpl w:val="CB66914E"/>
    <w:lvl w:ilvl="0" w:tplc="9A683828">
      <w:start w:val="1"/>
      <w:numFmt w:val="lowerRoman"/>
      <w:lvlText w:val="(%1)"/>
      <w:lvlJc w:val="left"/>
      <w:pPr>
        <w:ind w:left="1080" w:hanging="360"/>
      </w:pPr>
      <w:rPr>
        <w:rFonts w:hint="default"/>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A6F3D09"/>
    <w:multiLevelType w:val="hybridMultilevel"/>
    <w:tmpl w:val="9D680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1AC6540A"/>
    <w:multiLevelType w:val="hybridMultilevel"/>
    <w:tmpl w:val="0F34991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D1B4ACB"/>
    <w:multiLevelType w:val="hybridMultilevel"/>
    <w:tmpl w:val="2408C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6D6187"/>
    <w:multiLevelType w:val="hybridMultilevel"/>
    <w:tmpl w:val="A334728C"/>
    <w:lvl w:ilvl="0" w:tplc="07C80304">
      <w:start w:val="1"/>
      <w:numFmt w:val="bullet"/>
      <w:lvlText w:val="•"/>
      <w:lvlJc w:val="left"/>
      <w:pPr>
        <w:ind w:left="838" w:hanging="360"/>
      </w:pPr>
      <w:rPr>
        <w:rFonts w:ascii="Arial" w:eastAsia="Arial" w:hAnsi="Arial" w:hint="default"/>
        <w:color w:val="383838"/>
        <w:w w:val="87"/>
        <w:sz w:val="26"/>
        <w:szCs w:val="26"/>
      </w:rPr>
    </w:lvl>
    <w:lvl w:ilvl="1" w:tplc="25EE7090">
      <w:start w:val="1"/>
      <w:numFmt w:val="bullet"/>
      <w:lvlText w:val="•"/>
      <w:lvlJc w:val="left"/>
      <w:pPr>
        <w:ind w:left="1475" w:hanging="360"/>
      </w:pPr>
      <w:rPr>
        <w:rFonts w:hint="default"/>
      </w:rPr>
    </w:lvl>
    <w:lvl w:ilvl="2" w:tplc="AB9E6FEE">
      <w:start w:val="1"/>
      <w:numFmt w:val="bullet"/>
      <w:lvlText w:val="•"/>
      <w:lvlJc w:val="left"/>
      <w:pPr>
        <w:ind w:left="2111" w:hanging="360"/>
      </w:pPr>
      <w:rPr>
        <w:rFonts w:hint="default"/>
      </w:rPr>
    </w:lvl>
    <w:lvl w:ilvl="3" w:tplc="783E5FB2">
      <w:start w:val="1"/>
      <w:numFmt w:val="bullet"/>
      <w:lvlText w:val="•"/>
      <w:lvlJc w:val="left"/>
      <w:pPr>
        <w:ind w:left="2747" w:hanging="360"/>
      </w:pPr>
      <w:rPr>
        <w:rFonts w:hint="default"/>
      </w:rPr>
    </w:lvl>
    <w:lvl w:ilvl="4" w:tplc="A24E333E">
      <w:start w:val="1"/>
      <w:numFmt w:val="bullet"/>
      <w:lvlText w:val="•"/>
      <w:lvlJc w:val="left"/>
      <w:pPr>
        <w:ind w:left="3383" w:hanging="360"/>
      </w:pPr>
      <w:rPr>
        <w:rFonts w:hint="default"/>
      </w:rPr>
    </w:lvl>
    <w:lvl w:ilvl="5" w:tplc="579A19CA">
      <w:start w:val="1"/>
      <w:numFmt w:val="bullet"/>
      <w:lvlText w:val="•"/>
      <w:lvlJc w:val="left"/>
      <w:pPr>
        <w:ind w:left="4019" w:hanging="360"/>
      </w:pPr>
      <w:rPr>
        <w:rFonts w:hint="default"/>
      </w:rPr>
    </w:lvl>
    <w:lvl w:ilvl="6" w:tplc="D6783A0A">
      <w:start w:val="1"/>
      <w:numFmt w:val="bullet"/>
      <w:lvlText w:val="•"/>
      <w:lvlJc w:val="left"/>
      <w:pPr>
        <w:ind w:left="4655" w:hanging="360"/>
      </w:pPr>
      <w:rPr>
        <w:rFonts w:hint="default"/>
      </w:rPr>
    </w:lvl>
    <w:lvl w:ilvl="7" w:tplc="FF4CBC8C">
      <w:start w:val="1"/>
      <w:numFmt w:val="bullet"/>
      <w:lvlText w:val="•"/>
      <w:lvlJc w:val="left"/>
      <w:pPr>
        <w:ind w:left="5291" w:hanging="360"/>
      </w:pPr>
      <w:rPr>
        <w:rFonts w:hint="default"/>
      </w:rPr>
    </w:lvl>
    <w:lvl w:ilvl="8" w:tplc="ECD66488">
      <w:start w:val="1"/>
      <w:numFmt w:val="bullet"/>
      <w:lvlText w:val="•"/>
      <w:lvlJc w:val="left"/>
      <w:pPr>
        <w:ind w:left="5927" w:hanging="360"/>
      </w:pPr>
      <w:rPr>
        <w:rFonts w:hint="default"/>
      </w:rPr>
    </w:lvl>
  </w:abstractNum>
  <w:abstractNum w:abstractNumId="19" w15:restartNumberingAfterBreak="0">
    <w:nsid w:val="27244D9B"/>
    <w:multiLevelType w:val="hybridMultilevel"/>
    <w:tmpl w:val="8F065E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B406641"/>
    <w:multiLevelType w:val="hybridMultilevel"/>
    <w:tmpl w:val="C4627504"/>
    <w:lvl w:ilvl="0" w:tplc="FA0402EE">
      <w:start w:val="1"/>
      <w:numFmt w:val="bullet"/>
      <w:lvlText w:val="•"/>
      <w:lvlJc w:val="left"/>
      <w:pPr>
        <w:ind w:left="346" w:hanging="346"/>
      </w:pPr>
      <w:rPr>
        <w:rFonts w:ascii="Arial" w:eastAsia="Arial" w:hAnsi="Arial" w:hint="default"/>
        <w:color w:val="282828"/>
        <w:w w:val="87"/>
        <w:sz w:val="26"/>
        <w:szCs w:val="26"/>
      </w:rPr>
    </w:lvl>
    <w:lvl w:ilvl="1" w:tplc="AC12AABA">
      <w:start w:val="1"/>
      <w:numFmt w:val="bullet"/>
      <w:lvlText w:val="•"/>
      <w:lvlJc w:val="left"/>
      <w:pPr>
        <w:ind w:left="728" w:hanging="346"/>
      </w:pPr>
      <w:rPr>
        <w:rFonts w:hint="default"/>
      </w:rPr>
    </w:lvl>
    <w:lvl w:ilvl="2" w:tplc="2A94CD44">
      <w:start w:val="1"/>
      <w:numFmt w:val="bullet"/>
      <w:lvlText w:val="•"/>
      <w:lvlJc w:val="left"/>
      <w:pPr>
        <w:ind w:left="1114" w:hanging="346"/>
      </w:pPr>
      <w:rPr>
        <w:rFonts w:hint="default"/>
      </w:rPr>
    </w:lvl>
    <w:lvl w:ilvl="3" w:tplc="335EE964">
      <w:start w:val="1"/>
      <w:numFmt w:val="bullet"/>
      <w:lvlText w:val="•"/>
      <w:lvlJc w:val="left"/>
      <w:pPr>
        <w:ind w:left="1500" w:hanging="346"/>
      </w:pPr>
      <w:rPr>
        <w:rFonts w:hint="default"/>
      </w:rPr>
    </w:lvl>
    <w:lvl w:ilvl="4" w:tplc="36DAA54E">
      <w:start w:val="1"/>
      <w:numFmt w:val="bullet"/>
      <w:lvlText w:val="•"/>
      <w:lvlJc w:val="left"/>
      <w:pPr>
        <w:ind w:left="1887" w:hanging="346"/>
      </w:pPr>
      <w:rPr>
        <w:rFonts w:hint="default"/>
      </w:rPr>
    </w:lvl>
    <w:lvl w:ilvl="5" w:tplc="50623CA8">
      <w:start w:val="1"/>
      <w:numFmt w:val="bullet"/>
      <w:lvlText w:val="•"/>
      <w:lvlJc w:val="left"/>
      <w:pPr>
        <w:ind w:left="2273" w:hanging="346"/>
      </w:pPr>
      <w:rPr>
        <w:rFonts w:hint="default"/>
      </w:rPr>
    </w:lvl>
    <w:lvl w:ilvl="6" w:tplc="561E3F70">
      <w:start w:val="1"/>
      <w:numFmt w:val="bullet"/>
      <w:lvlText w:val="•"/>
      <w:lvlJc w:val="left"/>
      <w:pPr>
        <w:ind w:left="2659" w:hanging="346"/>
      </w:pPr>
      <w:rPr>
        <w:rFonts w:hint="default"/>
      </w:rPr>
    </w:lvl>
    <w:lvl w:ilvl="7" w:tplc="0C1C12BA">
      <w:start w:val="1"/>
      <w:numFmt w:val="bullet"/>
      <w:lvlText w:val="•"/>
      <w:lvlJc w:val="left"/>
      <w:pPr>
        <w:ind w:left="3046" w:hanging="346"/>
      </w:pPr>
      <w:rPr>
        <w:rFonts w:hint="default"/>
      </w:rPr>
    </w:lvl>
    <w:lvl w:ilvl="8" w:tplc="B3566B2E">
      <w:start w:val="1"/>
      <w:numFmt w:val="bullet"/>
      <w:lvlText w:val="•"/>
      <w:lvlJc w:val="left"/>
      <w:pPr>
        <w:ind w:left="3432" w:hanging="346"/>
      </w:pPr>
      <w:rPr>
        <w:rFonts w:hint="default"/>
      </w:rPr>
    </w:lvl>
  </w:abstractNum>
  <w:abstractNum w:abstractNumId="21" w15:restartNumberingAfterBreak="0">
    <w:nsid w:val="2E7D2779"/>
    <w:multiLevelType w:val="hybridMultilevel"/>
    <w:tmpl w:val="FF608B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2ECF7BAC"/>
    <w:multiLevelType w:val="hybridMultilevel"/>
    <w:tmpl w:val="7C844EC2"/>
    <w:lvl w:ilvl="0" w:tplc="DB5C1BE2">
      <w:start w:val="1"/>
      <w:numFmt w:val="bullet"/>
      <w:lvlText w:val="•"/>
      <w:lvlJc w:val="left"/>
      <w:pPr>
        <w:ind w:left="813" w:hanging="274"/>
      </w:pPr>
      <w:rPr>
        <w:rFonts w:ascii="Times New Roman" w:eastAsia="Times New Roman" w:hAnsi="Times New Roman" w:hint="default"/>
        <w:color w:val="282828"/>
        <w:w w:val="92"/>
        <w:sz w:val="25"/>
        <w:szCs w:val="25"/>
      </w:rPr>
    </w:lvl>
    <w:lvl w:ilvl="1" w:tplc="21AC36DA">
      <w:start w:val="1"/>
      <w:numFmt w:val="bullet"/>
      <w:lvlText w:val="•"/>
      <w:lvlJc w:val="left"/>
      <w:pPr>
        <w:ind w:left="1416" w:hanging="274"/>
      </w:pPr>
      <w:rPr>
        <w:rFonts w:hint="default"/>
      </w:rPr>
    </w:lvl>
    <w:lvl w:ilvl="2" w:tplc="9FFAE2CA">
      <w:start w:val="1"/>
      <w:numFmt w:val="bullet"/>
      <w:lvlText w:val="•"/>
      <w:lvlJc w:val="left"/>
      <w:pPr>
        <w:ind w:left="2013" w:hanging="274"/>
      </w:pPr>
      <w:rPr>
        <w:rFonts w:hint="default"/>
      </w:rPr>
    </w:lvl>
    <w:lvl w:ilvl="3" w:tplc="F0CC8804">
      <w:start w:val="1"/>
      <w:numFmt w:val="bullet"/>
      <w:lvlText w:val="•"/>
      <w:lvlJc w:val="left"/>
      <w:pPr>
        <w:ind w:left="2610" w:hanging="274"/>
      </w:pPr>
      <w:rPr>
        <w:rFonts w:hint="default"/>
      </w:rPr>
    </w:lvl>
    <w:lvl w:ilvl="4" w:tplc="6CDCCB4E">
      <w:start w:val="1"/>
      <w:numFmt w:val="bullet"/>
      <w:lvlText w:val="•"/>
      <w:lvlJc w:val="left"/>
      <w:pPr>
        <w:ind w:left="3207" w:hanging="274"/>
      </w:pPr>
      <w:rPr>
        <w:rFonts w:hint="default"/>
      </w:rPr>
    </w:lvl>
    <w:lvl w:ilvl="5" w:tplc="287EE872">
      <w:start w:val="1"/>
      <w:numFmt w:val="bullet"/>
      <w:lvlText w:val="•"/>
      <w:lvlJc w:val="left"/>
      <w:pPr>
        <w:ind w:left="3804" w:hanging="274"/>
      </w:pPr>
      <w:rPr>
        <w:rFonts w:hint="default"/>
      </w:rPr>
    </w:lvl>
    <w:lvl w:ilvl="6" w:tplc="D93C7438">
      <w:start w:val="1"/>
      <w:numFmt w:val="bullet"/>
      <w:lvlText w:val="•"/>
      <w:lvlJc w:val="left"/>
      <w:pPr>
        <w:ind w:left="4401" w:hanging="274"/>
      </w:pPr>
      <w:rPr>
        <w:rFonts w:hint="default"/>
      </w:rPr>
    </w:lvl>
    <w:lvl w:ilvl="7" w:tplc="F1969ACC">
      <w:start w:val="1"/>
      <w:numFmt w:val="bullet"/>
      <w:lvlText w:val="•"/>
      <w:lvlJc w:val="left"/>
      <w:pPr>
        <w:ind w:left="4998" w:hanging="274"/>
      </w:pPr>
      <w:rPr>
        <w:rFonts w:hint="default"/>
      </w:rPr>
    </w:lvl>
    <w:lvl w:ilvl="8" w:tplc="25ACB62E">
      <w:start w:val="1"/>
      <w:numFmt w:val="bullet"/>
      <w:lvlText w:val="•"/>
      <w:lvlJc w:val="left"/>
      <w:pPr>
        <w:ind w:left="5594" w:hanging="274"/>
      </w:pPr>
      <w:rPr>
        <w:rFonts w:hint="default"/>
      </w:rPr>
    </w:lvl>
  </w:abstractNum>
  <w:abstractNum w:abstractNumId="23" w15:restartNumberingAfterBreak="0">
    <w:nsid w:val="30F67CE6"/>
    <w:multiLevelType w:val="hybridMultilevel"/>
    <w:tmpl w:val="8898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D7449C"/>
    <w:multiLevelType w:val="hybridMultilevel"/>
    <w:tmpl w:val="C01EF802"/>
    <w:lvl w:ilvl="0" w:tplc="DF903066">
      <w:start w:val="1"/>
      <w:numFmt w:val="bullet"/>
      <w:lvlText w:val=""/>
      <w:lvlJc w:val="left"/>
      <w:pPr>
        <w:ind w:left="360" w:hanging="360"/>
      </w:pPr>
      <w:rPr>
        <w:rFonts w:ascii="Wingdings" w:hAnsi="Wingdings" w:hint="default"/>
        <w:sz w:val="18"/>
        <w:szCs w:val="18"/>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34921428"/>
    <w:multiLevelType w:val="hybridMultilevel"/>
    <w:tmpl w:val="EEAE52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34EF6639"/>
    <w:multiLevelType w:val="hybridMultilevel"/>
    <w:tmpl w:val="59E65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8902A69"/>
    <w:multiLevelType w:val="hybridMultilevel"/>
    <w:tmpl w:val="183631DC"/>
    <w:lvl w:ilvl="0" w:tplc="E760EF78">
      <w:start w:val="1"/>
      <w:numFmt w:val="bullet"/>
      <w:lvlText w:val=""/>
      <w:lvlJc w:val="left"/>
      <w:pPr>
        <w:tabs>
          <w:tab w:val="num" w:pos="504"/>
        </w:tabs>
        <w:ind w:left="504" w:hanging="504"/>
      </w:pPr>
      <w:rPr>
        <w:rFonts w:ascii="Wingdings" w:hAnsi="Wingdings" w:hint="default"/>
        <w:b/>
        <w:i w:val="0"/>
        <w:color w:val="000000"/>
      </w:rPr>
    </w:lvl>
    <w:lvl w:ilvl="1" w:tplc="04090005">
      <w:start w:val="1"/>
      <w:numFmt w:val="bullet"/>
      <w:lvlText w:val=""/>
      <w:lvlJc w:val="left"/>
      <w:pPr>
        <w:tabs>
          <w:tab w:val="num" w:pos="1440"/>
        </w:tabs>
        <w:ind w:left="1440" w:hanging="360"/>
      </w:pPr>
      <w:rPr>
        <w:rFonts w:ascii="Wingdings" w:hAnsi="Wingdings" w:hint="default"/>
        <w:b/>
        <w:i w:val="0"/>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4C46D7"/>
    <w:multiLevelType w:val="hybridMultilevel"/>
    <w:tmpl w:val="0A58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DF4522"/>
    <w:multiLevelType w:val="hybridMultilevel"/>
    <w:tmpl w:val="D9C60452"/>
    <w:lvl w:ilvl="0" w:tplc="F6781882">
      <w:start w:val="1"/>
      <w:numFmt w:val="bullet"/>
      <w:lvlText w:val="•"/>
      <w:lvlJc w:val="left"/>
      <w:pPr>
        <w:ind w:left="885" w:hanging="432"/>
      </w:pPr>
      <w:rPr>
        <w:rFonts w:ascii="Arial" w:eastAsia="Arial" w:hAnsi="Arial" w:hint="default"/>
        <w:w w:val="136"/>
      </w:rPr>
    </w:lvl>
    <w:lvl w:ilvl="1" w:tplc="B2B8C344">
      <w:start w:val="1"/>
      <w:numFmt w:val="bullet"/>
      <w:lvlText w:val="•"/>
      <w:lvlJc w:val="left"/>
      <w:pPr>
        <w:ind w:left="1260" w:hanging="432"/>
      </w:pPr>
      <w:rPr>
        <w:rFonts w:hint="default"/>
      </w:rPr>
    </w:lvl>
    <w:lvl w:ilvl="2" w:tplc="8ED02DF4">
      <w:start w:val="1"/>
      <w:numFmt w:val="bullet"/>
      <w:lvlText w:val="•"/>
      <w:lvlJc w:val="left"/>
      <w:pPr>
        <w:ind w:left="1641" w:hanging="432"/>
      </w:pPr>
      <w:rPr>
        <w:rFonts w:hint="default"/>
      </w:rPr>
    </w:lvl>
    <w:lvl w:ilvl="3" w:tplc="49A469D2">
      <w:start w:val="1"/>
      <w:numFmt w:val="bullet"/>
      <w:lvlText w:val="•"/>
      <w:lvlJc w:val="left"/>
      <w:pPr>
        <w:ind w:left="2021" w:hanging="432"/>
      </w:pPr>
      <w:rPr>
        <w:rFonts w:hint="default"/>
      </w:rPr>
    </w:lvl>
    <w:lvl w:ilvl="4" w:tplc="3278948E">
      <w:start w:val="1"/>
      <w:numFmt w:val="bullet"/>
      <w:lvlText w:val="•"/>
      <w:lvlJc w:val="left"/>
      <w:pPr>
        <w:ind w:left="2402" w:hanging="432"/>
      </w:pPr>
      <w:rPr>
        <w:rFonts w:hint="default"/>
      </w:rPr>
    </w:lvl>
    <w:lvl w:ilvl="5" w:tplc="B282C72E">
      <w:start w:val="1"/>
      <w:numFmt w:val="bullet"/>
      <w:lvlText w:val="•"/>
      <w:lvlJc w:val="left"/>
      <w:pPr>
        <w:ind w:left="2783" w:hanging="432"/>
      </w:pPr>
      <w:rPr>
        <w:rFonts w:hint="default"/>
      </w:rPr>
    </w:lvl>
    <w:lvl w:ilvl="6" w:tplc="CC7AD8CA">
      <w:start w:val="1"/>
      <w:numFmt w:val="bullet"/>
      <w:lvlText w:val="•"/>
      <w:lvlJc w:val="left"/>
      <w:pPr>
        <w:ind w:left="3163" w:hanging="432"/>
      </w:pPr>
      <w:rPr>
        <w:rFonts w:hint="default"/>
      </w:rPr>
    </w:lvl>
    <w:lvl w:ilvl="7" w:tplc="38F0D634">
      <w:start w:val="1"/>
      <w:numFmt w:val="bullet"/>
      <w:lvlText w:val="•"/>
      <w:lvlJc w:val="left"/>
      <w:pPr>
        <w:ind w:left="3544" w:hanging="432"/>
      </w:pPr>
      <w:rPr>
        <w:rFonts w:hint="default"/>
      </w:rPr>
    </w:lvl>
    <w:lvl w:ilvl="8" w:tplc="2DD0CCCC">
      <w:start w:val="1"/>
      <w:numFmt w:val="bullet"/>
      <w:lvlText w:val="•"/>
      <w:lvlJc w:val="left"/>
      <w:pPr>
        <w:ind w:left="3925" w:hanging="432"/>
      </w:pPr>
      <w:rPr>
        <w:rFonts w:hint="default"/>
      </w:rPr>
    </w:lvl>
  </w:abstractNum>
  <w:abstractNum w:abstractNumId="30" w15:restartNumberingAfterBreak="0">
    <w:nsid w:val="3ED94D5B"/>
    <w:multiLevelType w:val="hybridMultilevel"/>
    <w:tmpl w:val="04045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F793B4E"/>
    <w:multiLevelType w:val="hybridMultilevel"/>
    <w:tmpl w:val="B7E0A04C"/>
    <w:lvl w:ilvl="0" w:tplc="274C01B0">
      <w:start w:val="1"/>
      <w:numFmt w:val="bullet"/>
      <w:lvlText w:val="•"/>
      <w:lvlJc w:val="left"/>
      <w:pPr>
        <w:ind w:left="799" w:hanging="260"/>
      </w:pPr>
      <w:rPr>
        <w:rFonts w:ascii="Arial" w:eastAsia="Arial" w:hAnsi="Arial" w:hint="default"/>
        <w:color w:val="282828"/>
        <w:w w:val="104"/>
        <w:sz w:val="22"/>
        <w:szCs w:val="22"/>
      </w:rPr>
    </w:lvl>
    <w:lvl w:ilvl="1" w:tplc="3C4A3B3E">
      <w:start w:val="1"/>
      <w:numFmt w:val="bullet"/>
      <w:lvlText w:val="•"/>
      <w:lvlJc w:val="left"/>
      <w:pPr>
        <w:ind w:left="1398" w:hanging="260"/>
      </w:pPr>
      <w:rPr>
        <w:rFonts w:hint="default"/>
      </w:rPr>
    </w:lvl>
    <w:lvl w:ilvl="2" w:tplc="35729D98">
      <w:start w:val="1"/>
      <w:numFmt w:val="bullet"/>
      <w:lvlText w:val="•"/>
      <w:lvlJc w:val="left"/>
      <w:pPr>
        <w:ind w:left="1997" w:hanging="260"/>
      </w:pPr>
      <w:rPr>
        <w:rFonts w:hint="default"/>
      </w:rPr>
    </w:lvl>
    <w:lvl w:ilvl="3" w:tplc="587AD0AA">
      <w:start w:val="1"/>
      <w:numFmt w:val="bullet"/>
      <w:lvlText w:val="•"/>
      <w:lvlJc w:val="left"/>
      <w:pPr>
        <w:ind w:left="2596" w:hanging="260"/>
      </w:pPr>
      <w:rPr>
        <w:rFonts w:hint="default"/>
      </w:rPr>
    </w:lvl>
    <w:lvl w:ilvl="4" w:tplc="A5C890C4">
      <w:start w:val="1"/>
      <w:numFmt w:val="bullet"/>
      <w:lvlText w:val="•"/>
      <w:lvlJc w:val="left"/>
      <w:pPr>
        <w:ind w:left="3195" w:hanging="260"/>
      </w:pPr>
      <w:rPr>
        <w:rFonts w:hint="default"/>
      </w:rPr>
    </w:lvl>
    <w:lvl w:ilvl="5" w:tplc="30EE64D8">
      <w:start w:val="1"/>
      <w:numFmt w:val="bullet"/>
      <w:lvlText w:val="•"/>
      <w:lvlJc w:val="left"/>
      <w:pPr>
        <w:ind w:left="3794" w:hanging="260"/>
      </w:pPr>
      <w:rPr>
        <w:rFonts w:hint="default"/>
      </w:rPr>
    </w:lvl>
    <w:lvl w:ilvl="6" w:tplc="109C98E2">
      <w:start w:val="1"/>
      <w:numFmt w:val="bullet"/>
      <w:lvlText w:val="•"/>
      <w:lvlJc w:val="left"/>
      <w:pPr>
        <w:ind w:left="4393" w:hanging="260"/>
      </w:pPr>
      <w:rPr>
        <w:rFonts w:hint="default"/>
      </w:rPr>
    </w:lvl>
    <w:lvl w:ilvl="7" w:tplc="C00283F0">
      <w:start w:val="1"/>
      <w:numFmt w:val="bullet"/>
      <w:lvlText w:val="•"/>
      <w:lvlJc w:val="left"/>
      <w:pPr>
        <w:ind w:left="4992" w:hanging="260"/>
      </w:pPr>
      <w:rPr>
        <w:rFonts w:hint="default"/>
      </w:rPr>
    </w:lvl>
    <w:lvl w:ilvl="8" w:tplc="21DAECBA">
      <w:start w:val="1"/>
      <w:numFmt w:val="bullet"/>
      <w:lvlText w:val="•"/>
      <w:lvlJc w:val="left"/>
      <w:pPr>
        <w:ind w:left="5590" w:hanging="260"/>
      </w:pPr>
      <w:rPr>
        <w:rFonts w:hint="default"/>
      </w:rPr>
    </w:lvl>
  </w:abstractNum>
  <w:abstractNum w:abstractNumId="32" w15:restartNumberingAfterBreak="0">
    <w:nsid w:val="419C513E"/>
    <w:multiLevelType w:val="hybridMultilevel"/>
    <w:tmpl w:val="FDC2A0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2C7364"/>
    <w:multiLevelType w:val="hybridMultilevel"/>
    <w:tmpl w:val="C884F992"/>
    <w:lvl w:ilvl="0" w:tplc="DDD02D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B99029F"/>
    <w:multiLevelType w:val="hybridMultilevel"/>
    <w:tmpl w:val="36EEBA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070286C"/>
    <w:multiLevelType w:val="hybridMultilevel"/>
    <w:tmpl w:val="C884F992"/>
    <w:lvl w:ilvl="0" w:tplc="DDD02D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33F6ECE"/>
    <w:multiLevelType w:val="hybridMultilevel"/>
    <w:tmpl w:val="A8900BD8"/>
    <w:lvl w:ilvl="0" w:tplc="EDDA7F3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47F4F7C"/>
    <w:multiLevelType w:val="hybridMultilevel"/>
    <w:tmpl w:val="0B701F5A"/>
    <w:lvl w:ilvl="0" w:tplc="2E480064">
      <w:start w:val="1"/>
      <w:numFmt w:val="decimal"/>
      <w:lvlText w:val="%1."/>
      <w:lvlJc w:val="left"/>
      <w:pPr>
        <w:ind w:left="179" w:hanging="224"/>
      </w:pPr>
      <w:rPr>
        <w:rFonts w:ascii="Arial" w:eastAsia="Arial" w:hAnsi="Arial" w:hint="default"/>
        <w:b/>
        <w:bCs/>
        <w:color w:val="262626"/>
        <w:w w:val="108"/>
        <w:sz w:val="19"/>
        <w:szCs w:val="19"/>
      </w:rPr>
    </w:lvl>
    <w:lvl w:ilvl="1" w:tplc="3BF21D1E">
      <w:start w:val="1"/>
      <w:numFmt w:val="bullet"/>
      <w:lvlText w:val="•"/>
      <w:lvlJc w:val="left"/>
      <w:pPr>
        <w:ind w:left="616" w:hanging="267"/>
      </w:pPr>
      <w:rPr>
        <w:rFonts w:ascii="Arial" w:eastAsia="Arial" w:hAnsi="Arial" w:hint="default"/>
        <w:w w:val="114"/>
      </w:rPr>
    </w:lvl>
    <w:lvl w:ilvl="2" w:tplc="8ED052D4">
      <w:start w:val="1"/>
      <w:numFmt w:val="bullet"/>
      <w:lvlText w:val="•"/>
      <w:lvlJc w:val="left"/>
      <w:pPr>
        <w:ind w:left="1688" w:hanging="267"/>
      </w:pPr>
      <w:rPr>
        <w:rFonts w:hint="default"/>
      </w:rPr>
    </w:lvl>
    <w:lvl w:ilvl="3" w:tplc="EAD0F388">
      <w:start w:val="1"/>
      <w:numFmt w:val="bullet"/>
      <w:lvlText w:val="•"/>
      <w:lvlJc w:val="left"/>
      <w:pPr>
        <w:ind w:left="2757" w:hanging="267"/>
      </w:pPr>
      <w:rPr>
        <w:rFonts w:hint="default"/>
      </w:rPr>
    </w:lvl>
    <w:lvl w:ilvl="4" w:tplc="6A70BB36">
      <w:start w:val="1"/>
      <w:numFmt w:val="bullet"/>
      <w:lvlText w:val="•"/>
      <w:lvlJc w:val="left"/>
      <w:pPr>
        <w:ind w:left="3826" w:hanging="267"/>
      </w:pPr>
      <w:rPr>
        <w:rFonts w:hint="default"/>
      </w:rPr>
    </w:lvl>
    <w:lvl w:ilvl="5" w:tplc="892E4B32">
      <w:start w:val="1"/>
      <w:numFmt w:val="bullet"/>
      <w:lvlText w:val="•"/>
      <w:lvlJc w:val="left"/>
      <w:pPr>
        <w:ind w:left="4895" w:hanging="267"/>
      </w:pPr>
      <w:rPr>
        <w:rFonts w:hint="default"/>
      </w:rPr>
    </w:lvl>
    <w:lvl w:ilvl="6" w:tplc="4072A424">
      <w:start w:val="1"/>
      <w:numFmt w:val="bullet"/>
      <w:lvlText w:val="•"/>
      <w:lvlJc w:val="left"/>
      <w:pPr>
        <w:ind w:left="5964" w:hanging="267"/>
      </w:pPr>
      <w:rPr>
        <w:rFonts w:hint="default"/>
      </w:rPr>
    </w:lvl>
    <w:lvl w:ilvl="7" w:tplc="6E8EB4E2">
      <w:start w:val="1"/>
      <w:numFmt w:val="bullet"/>
      <w:lvlText w:val="•"/>
      <w:lvlJc w:val="left"/>
      <w:pPr>
        <w:ind w:left="7033" w:hanging="267"/>
      </w:pPr>
      <w:rPr>
        <w:rFonts w:hint="default"/>
      </w:rPr>
    </w:lvl>
    <w:lvl w:ilvl="8" w:tplc="EB0E159E">
      <w:start w:val="1"/>
      <w:numFmt w:val="bullet"/>
      <w:lvlText w:val="•"/>
      <w:lvlJc w:val="left"/>
      <w:pPr>
        <w:ind w:left="8102" w:hanging="267"/>
      </w:pPr>
      <w:rPr>
        <w:rFonts w:hint="default"/>
      </w:rPr>
    </w:lvl>
  </w:abstractNum>
  <w:abstractNum w:abstractNumId="38" w15:restartNumberingAfterBreak="0">
    <w:nsid w:val="5DA251F2"/>
    <w:multiLevelType w:val="hybridMultilevel"/>
    <w:tmpl w:val="0DB2C276"/>
    <w:lvl w:ilvl="0" w:tplc="BEC29016">
      <w:start w:val="1"/>
      <w:numFmt w:val="bullet"/>
      <w:lvlText w:val="•"/>
      <w:lvlJc w:val="left"/>
      <w:pPr>
        <w:ind w:left="799" w:hanging="260"/>
      </w:pPr>
      <w:rPr>
        <w:rFonts w:ascii="Arial" w:eastAsia="Arial" w:hAnsi="Arial" w:hint="default"/>
        <w:color w:val="282828"/>
        <w:w w:val="98"/>
        <w:sz w:val="26"/>
        <w:szCs w:val="26"/>
      </w:rPr>
    </w:lvl>
    <w:lvl w:ilvl="1" w:tplc="2F8C8A24">
      <w:start w:val="1"/>
      <w:numFmt w:val="bullet"/>
      <w:lvlText w:val="•"/>
      <w:lvlJc w:val="left"/>
      <w:pPr>
        <w:ind w:left="1398" w:hanging="260"/>
      </w:pPr>
      <w:rPr>
        <w:rFonts w:hint="default"/>
      </w:rPr>
    </w:lvl>
    <w:lvl w:ilvl="2" w:tplc="F132B0A2">
      <w:start w:val="1"/>
      <w:numFmt w:val="bullet"/>
      <w:lvlText w:val="•"/>
      <w:lvlJc w:val="left"/>
      <w:pPr>
        <w:ind w:left="1997" w:hanging="260"/>
      </w:pPr>
      <w:rPr>
        <w:rFonts w:hint="default"/>
      </w:rPr>
    </w:lvl>
    <w:lvl w:ilvl="3" w:tplc="C788268E">
      <w:start w:val="1"/>
      <w:numFmt w:val="bullet"/>
      <w:lvlText w:val="•"/>
      <w:lvlJc w:val="left"/>
      <w:pPr>
        <w:ind w:left="2596" w:hanging="260"/>
      </w:pPr>
      <w:rPr>
        <w:rFonts w:hint="default"/>
      </w:rPr>
    </w:lvl>
    <w:lvl w:ilvl="4" w:tplc="69CAD1B0">
      <w:start w:val="1"/>
      <w:numFmt w:val="bullet"/>
      <w:lvlText w:val="•"/>
      <w:lvlJc w:val="left"/>
      <w:pPr>
        <w:ind w:left="3195" w:hanging="260"/>
      </w:pPr>
      <w:rPr>
        <w:rFonts w:hint="default"/>
      </w:rPr>
    </w:lvl>
    <w:lvl w:ilvl="5" w:tplc="F5CC4304">
      <w:start w:val="1"/>
      <w:numFmt w:val="bullet"/>
      <w:lvlText w:val="•"/>
      <w:lvlJc w:val="left"/>
      <w:pPr>
        <w:ind w:left="3794" w:hanging="260"/>
      </w:pPr>
      <w:rPr>
        <w:rFonts w:hint="default"/>
      </w:rPr>
    </w:lvl>
    <w:lvl w:ilvl="6" w:tplc="5E5EBE30">
      <w:start w:val="1"/>
      <w:numFmt w:val="bullet"/>
      <w:lvlText w:val="•"/>
      <w:lvlJc w:val="left"/>
      <w:pPr>
        <w:ind w:left="4393" w:hanging="260"/>
      </w:pPr>
      <w:rPr>
        <w:rFonts w:hint="default"/>
      </w:rPr>
    </w:lvl>
    <w:lvl w:ilvl="7" w:tplc="B21ED3A6">
      <w:start w:val="1"/>
      <w:numFmt w:val="bullet"/>
      <w:lvlText w:val="•"/>
      <w:lvlJc w:val="left"/>
      <w:pPr>
        <w:ind w:left="4992" w:hanging="260"/>
      </w:pPr>
      <w:rPr>
        <w:rFonts w:hint="default"/>
      </w:rPr>
    </w:lvl>
    <w:lvl w:ilvl="8" w:tplc="2CC882B2">
      <w:start w:val="1"/>
      <w:numFmt w:val="bullet"/>
      <w:lvlText w:val="•"/>
      <w:lvlJc w:val="left"/>
      <w:pPr>
        <w:ind w:left="5590" w:hanging="260"/>
      </w:pPr>
      <w:rPr>
        <w:rFonts w:hint="default"/>
      </w:rPr>
    </w:lvl>
  </w:abstractNum>
  <w:abstractNum w:abstractNumId="39" w15:restartNumberingAfterBreak="0">
    <w:nsid w:val="5F6865DD"/>
    <w:multiLevelType w:val="hybridMultilevel"/>
    <w:tmpl w:val="D74619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5F74427B"/>
    <w:multiLevelType w:val="hybridMultilevel"/>
    <w:tmpl w:val="3648D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FAE54AE"/>
    <w:multiLevelType w:val="hybridMultilevel"/>
    <w:tmpl w:val="4A540AA4"/>
    <w:lvl w:ilvl="0" w:tplc="E0CA6428">
      <w:start w:val="1"/>
      <w:numFmt w:val="bullet"/>
      <w:lvlText w:val="•"/>
      <w:lvlJc w:val="left"/>
      <w:pPr>
        <w:ind w:left="464" w:hanging="267"/>
      </w:pPr>
      <w:rPr>
        <w:rFonts w:ascii="Arial" w:eastAsia="Arial" w:hAnsi="Arial" w:hint="default"/>
        <w:color w:val="181818"/>
        <w:w w:val="120"/>
        <w:sz w:val="19"/>
        <w:szCs w:val="19"/>
      </w:rPr>
    </w:lvl>
    <w:lvl w:ilvl="1" w:tplc="A6E664C4">
      <w:start w:val="1"/>
      <w:numFmt w:val="bullet"/>
      <w:lvlText w:val="•"/>
      <w:lvlJc w:val="left"/>
      <w:pPr>
        <w:ind w:left="1033" w:hanging="360"/>
      </w:pPr>
      <w:rPr>
        <w:rFonts w:ascii="Arial" w:eastAsia="Arial" w:hAnsi="Arial" w:hint="default"/>
        <w:color w:val="2B2B2B"/>
        <w:w w:val="120"/>
        <w:sz w:val="19"/>
        <w:szCs w:val="19"/>
      </w:rPr>
    </w:lvl>
    <w:lvl w:ilvl="2" w:tplc="489E5C42">
      <w:start w:val="1"/>
      <w:numFmt w:val="bullet"/>
      <w:lvlText w:val="•"/>
      <w:lvlJc w:val="left"/>
      <w:pPr>
        <w:ind w:left="1436" w:hanging="360"/>
      </w:pPr>
      <w:rPr>
        <w:rFonts w:hint="default"/>
      </w:rPr>
    </w:lvl>
    <w:lvl w:ilvl="3" w:tplc="CB5E702C">
      <w:start w:val="1"/>
      <w:numFmt w:val="bullet"/>
      <w:lvlText w:val="•"/>
      <w:lvlJc w:val="left"/>
      <w:pPr>
        <w:ind w:left="1832" w:hanging="360"/>
      </w:pPr>
      <w:rPr>
        <w:rFonts w:hint="default"/>
      </w:rPr>
    </w:lvl>
    <w:lvl w:ilvl="4" w:tplc="A3AECBD8">
      <w:start w:val="1"/>
      <w:numFmt w:val="bullet"/>
      <w:lvlText w:val="•"/>
      <w:lvlJc w:val="left"/>
      <w:pPr>
        <w:ind w:left="2229" w:hanging="360"/>
      </w:pPr>
      <w:rPr>
        <w:rFonts w:hint="default"/>
      </w:rPr>
    </w:lvl>
    <w:lvl w:ilvl="5" w:tplc="ADA63F18">
      <w:start w:val="1"/>
      <w:numFmt w:val="bullet"/>
      <w:lvlText w:val="•"/>
      <w:lvlJc w:val="left"/>
      <w:pPr>
        <w:ind w:left="2625" w:hanging="360"/>
      </w:pPr>
      <w:rPr>
        <w:rFonts w:hint="default"/>
      </w:rPr>
    </w:lvl>
    <w:lvl w:ilvl="6" w:tplc="DF66F9D8">
      <w:start w:val="1"/>
      <w:numFmt w:val="bullet"/>
      <w:lvlText w:val="•"/>
      <w:lvlJc w:val="left"/>
      <w:pPr>
        <w:ind w:left="3021" w:hanging="360"/>
      </w:pPr>
      <w:rPr>
        <w:rFonts w:hint="default"/>
      </w:rPr>
    </w:lvl>
    <w:lvl w:ilvl="7" w:tplc="8D080462">
      <w:start w:val="1"/>
      <w:numFmt w:val="bullet"/>
      <w:lvlText w:val="•"/>
      <w:lvlJc w:val="left"/>
      <w:pPr>
        <w:ind w:left="3418" w:hanging="360"/>
      </w:pPr>
      <w:rPr>
        <w:rFonts w:hint="default"/>
      </w:rPr>
    </w:lvl>
    <w:lvl w:ilvl="8" w:tplc="5F9A2CB8">
      <w:start w:val="1"/>
      <w:numFmt w:val="bullet"/>
      <w:lvlText w:val="•"/>
      <w:lvlJc w:val="left"/>
      <w:pPr>
        <w:ind w:left="3814" w:hanging="360"/>
      </w:pPr>
      <w:rPr>
        <w:rFonts w:hint="default"/>
      </w:rPr>
    </w:lvl>
  </w:abstractNum>
  <w:abstractNum w:abstractNumId="42" w15:restartNumberingAfterBreak="0">
    <w:nsid w:val="60543790"/>
    <w:multiLevelType w:val="hybridMultilevel"/>
    <w:tmpl w:val="BE7E726C"/>
    <w:lvl w:ilvl="0" w:tplc="172A0E48">
      <w:start w:val="1"/>
      <w:numFmt w:val="bullet"/>
      <w:lvlText w:val="•"/>
      <w:lvlJc w:val="left"/>
      <w:pPr>
        <w:ind w:left="845" w:hanging="389"/>
      </w:pPr>
      <w:rPr>
        <w:rFonts w:ascii="Times New Roman" w:eastAsia="Times New Roman" w:hAnsi="Times New Roman" w:hint="default"/>
        <w:color w:val="3D3D3D"/>
        <w:w w:val="92"/>
        <w:sz w:val="25"/>
        <w:szCs w:val="25"/>
      </w:rPr>
    </w:lvl>
    <w:lvl w:ilvl="1" w:tplc="24C02700">
      <w:start w:val="1"/>
      <w:numFmt w:val="bullet"/>
      <w:lvlText w:val="•"/>
      <w:lvlJc w:val="left"/>
      <w:pPr>
        <w:ind w:left="1451" w:hanging="389"/>
      </w:pPr>
      <w:rPr>
        <w:rFonts w:hint="default"/>
      </w:rPr>
    </w:lvl>
    <w:lvl w:ilvl="2" w:tplc="90B87C18">
      <w:start w:val="1"/>
      <w:numFmt w:val="bullet"/>
      <w:lvlText w:val="•"/>
      <w:lvlJc w:val="left"/>
      <w:pPr>
        <w:ind w:left="2063" w:hanging="389"/>
      </w:pPr>
      <w:rPr>
        <w:rFonts w:hint="default"/>
      </w:rPr>
    </w:lvl>
    <w:lvl w:ilvl="3" w:tplc="495CDC54">
      <w:start w:val="1"/>
      <w:numFmt w:val="bullet"/>
      <w:lvlText w:val="•"/>
      <w:lvlJc w:val="left"/>
      <w:pPr>
        <w:ind w:left="2675" w:hanging="389"/>
      </w:pPr>
      <w:rPr>
        <w:rFonts w:hint="default"/>
      </w:rPr>
    </w:lvl>
    <w:lvl w:ilvl="4" w:tplc="1ACE9F4E">
      <w:start w:val="1"/>
      <w:numFmt w:val="bullet"/>
      <w:lvlText w:val="•"/>
      <w:lvlJc w:val="left"/>
      <w:pPr>
        <w:ind w:left="3287" w:hanging="389"/>
      </w:pPr>
      <w:rPr>
        <w:rFonts w:hint="default"/>
      </w:rPr>
    </w:lvl>
    <w:lvl w:ilvl="5" w:tplc="09C878D4">
      <w:start w:val="1"/>
      <w:numFmt w:val="bullet"/>
      <w:lvlText w:val="•"/>
      <w:lvlJc w:val="left"/>
      <w:pPr>
        <w:ind w:left="3898" w:hanging="389"/>
      </w:pPr>
      <w:rPr>
        <w:rFonts w:hint="default"/>
      </w:rPr>
    </w:lvl>
    <w:lvl w:ilvl="6" w:tplc="EB4C5566">
      <w:start w:val="1"/>
      <w:numFmt w:val="bullet"/>
      <w:lvlText w:val="•"/>
      <w:lvlJc w:val="left"/>
      <w:pPr>
        <w:ind w:left="4510" w:hanging="389"/>
      </w:pPr>
      <w:rPr>
        <w:rFonts w:hint="default"/>
      </w:rPr>
    </w:lvl>
    <w:lvl w:ilvl="7" w:tplc="8DB25F4A">
      <w:start w:val="1"/>
      <w:numFmt w:val="bullet"/>
      <w:lvlText w:val="•"/>
      <w:lvlJc w:val="left"/>
      <w:pPr>
        <w:ind w:left="5122" w:hanging="389"/>
      </w:pPr>
      <w:rPr>
        <w:rFonts w:hint="default"/>
      </w:rPr>
    </w:lvl>
    <w:lvl w:ilvl="8" w:tplc="3132963E">
      <w:start w:val="1"/>
      <w:numFmt w:val="bullet"/>
      <w:lvlText w:val="•"/>
      <w:lvlJc w:val="left"/>
      <w:pPr>
        <w:ind w:left="5734" w:hanging="389"/>
      </w:pPr>
      <w:rPr>
        <w:rFonts w:hint="default"/>
      </w:rPr>
    </w:lvl>
  </w:abstractNum>
  <w:abstractNum w:abstractNumId="43" w15:restartNumberingAfterBreak="0">
    <w:nsid w:val="60B7184E"/>
    <w:multiLevelType w:val="hybridMultilevel"/>
    <w:tmpl w:val="2A4045E4"/>
    <w:lvl w:ilvl="0" w:tplc="04090005">
      <w:start w:val="1"/>
      <w:numFmt w:val="bullet"/>
      <w:lvlText w:val=""/>
      <w:lvlJc w:val="left"/>
      <w:pPr>
        <w:tabs>
          <w:tab w:val="num" w:pos="1353"/>
        </w:tabs>
        <w:ind w:left="1353" w:hanging="360"/>
      </w:pPr>
      <w:rPr>
        <w:rFonts w:ascii="Wingdings" w:hAnsi="Wingdings" w:hint="default"/>
      </w:rPr>
    </w:lvl>
    <w:lvl w:ilvl="1" w:tplc="04090003" w:tentative="1">
      <w:start w:val="1"/>
      <w:numFmt w:val="bullet"/>
      <w:lvlText w:val="o"/>
      <w:lvlJc w:val="left"/>
      <w:pPr>
        <w:tabs>
          <w:tab w:val="num" w:pos="2073"/>
        </w:tabs>
        <w:ind w:left="2073" w:hanging="360"/>
      </w:pPr>
      <w:rPr>
        <w:rFonts w:ascii="Courier New" w:hAnsi="Courier New" w:cs="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cs="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cs="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44" w15:restartNumberingAfterBreak="0">
    <w:nsid w:val="64E74776"/>
    <w:multiLevelType w:val="hybridMultilevel"/>
    <w:tmpl w:val="C884F992"/>
    <w:lvl w:ilvl="0" w:tplc="DDD02D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8AE27EA"/>
    <w:multiLevelType w:val="hybridMultilevel"/>
    <w:tmpl w:val="EBB8A2BA"/>
    <w:lvl w:ilvl="0" w:tplc="EEF843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9A80E44"/>
    <w:multiLevelType w:val="hybridMultilevel"/>
    <w:tmpl w:val="05528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A4A5964"/>
    <w:multiLevelType w:val="hybridMultilevel"/>
    <w:tmpl w:val="5A6A21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6BCC4635"/>
    <w:multiLevelType w:val="hybridMultilevel"/>
    <w:tmpl w:val="416A1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6CAA0DE3"/>
    <w:multiLevelType w:val="hybridMultilevel"/>
    <w:tmpl w:val="9B7A2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26B4F13"/>
    <w:multiLevelType w:val="hybridMultilevel"/>
    <w:tmpl w:val="CD6E8FF4"/>
    <w:lvl w:ilvl="0" w:tplc="68EC992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A84518"/>
    <w:multiLevelType w:val="hybridMultilevel"/>
    <w:tmpl w:val="FF3E7A2A"/>
    <w:lvl w:ilvl="0" w:tplc="125007BE">
      <w:start w:val="1"/>
      <w:numFmt w:val="bullet"/>
      <w:lvlText w:val="•"/>
      <w:lvlJc w:val="left"/>
      <w:pPr>
        <w:ind w:left="838" w:hanging="346"/>
      </w:pPr>
      <w:rPr>
        <w:rFonts w:ascii="Arial" w:eastAsia="Arial" w:hAnsi="Arial" w:hint="default"/>
        <w:color w:val="383838"/>
        <w:w w:val="117"/>
        <w:sz w:val="22"/>
        <w:szCs w:val="22"/>
      </w:rPr>
    </w:lvl>
    <w:lvl w:ilvl="1" w:tplc="561E2D10">
      <w:start w:val="1"/>
      <w:numFmt w:val="bullet"/>
      <w:lvlText w:val="•"/>
      <w:lvlJc w:val="left"/>
      <w:pPr>
        <w:ind w:left="1475" w:hanging="346"/>
      </w:pPr>
      <w:rPr>
        <w:rFonts w:hint="default"/>
      </w:rPr>
    </w:lvl>
    <w:lvl w:ilvl="2" w:tplc="0D1E888E">
      <w:start w:val="1"/>
      <w:numFmt w:val="bullet"/>
      <w:lvlText w:val="•"/>
      <w:lvlJc w:val="left"/>
      <w:pPr>
        <w:ind w:left="2111" w:hanging="346"/>
      </w:pPr>
      <w:rPr>
        <w:rFonts w:hint="default"/>
      </w:rPr>
    </w:lvl>
    <w:lvl w:ilvl="3" w:tplc="29589C36">
      <w:start w:val="1"/>
      <w:numFmt w:val="bullet"/>
      <w:lvlText w:val="•"/>
      <w:lvlJc w:val="left"/>
      <w:pPr>
        <w:ind w:left="2747" w:hanging="346"/>
      </w:pPr>
      <w:rPr>
        <w:rFonts w:hint="default"/>
      </w:rPr>
    </w:lvl>
    <w:lvl w:ilvl="4" w:tplc="6680DA6C">
      <w:start w:val="1"/>
      <w:numFmt w:val="bullet"/>
      <w:lvlText w:val="•"/>
      <w:lvlJc w:val="left"/>
      <w:pPr>
        <w:ind w:left="3383" w:hanging="346"/>
      </w:pPr>
      <w:rPr>
        <w:rFonts w:hint="default"/>
      </w:rPr>
    </w:lvl>
    <w:lvl w:ilvl="5" w:tplc="E578C0EE">
      <w:start w:val="1"/>
      <w:numFmt w:val="bullet"/>
      <w:lvlText w:val="•"/>
      <w:lvlJc w:val="left"/>
      <w:pPr>
        <w:ind w:left="4019" w:hanging="346"/>
      </w:pPr>
      <w:rPr>
        <w:rFonts w:hint="default"/>
      </w:rPr>
    </w:lvl>
    <w:lvl w:ilvl="6" w:tplc="F230CA16">
      <w:start w:val="1"/>
      <w:numFmt w:val="bullet"/>
      <w:lvlText w:val="•"/>
      <w:lvlJc w:val="left"/>
      <w:pPr>
        <w:ind w:left="4655" w:hanging="346"/>
      </w:pPr>
      <w:rPr>
        <w:rFonts w:hint="default"/>
      </w:rPr>
    </w:lvl>
    <w:lvl w:ilvl="7" w:tplc="2D209348">
      <w:start w:val="1"/>
      <w:numFmt w:val="bullet"/>
      <w:lvlText w:val="•"/>
      <w:lvlJc w:val="left"/>
      <w:pPr>
        <w:ind w:left="5291" w:hanging="346"/>
      </w:pPr>
      <w:rPr>
        <w:rFonts w:hint="default"/>
      </w:rPr>
    </w:lvl>
    <w:lvl w:ilvl="8" w:tplc="9FBEE432">
      <w:start w:val="1"/>
      <w:numFmt w:val="bullet"/>
      <w:lvlText w:val="•"/>
      <w:lvlJc w:val="left"/>
      <w:pPr>
        <w:ind w:left="5927" w:hanging="346"/>
      </w:pPr>
      <w:rPr>
        <w:rFonts w:hint="default"/>
      </w:rPr>
    </w:lvl>
  </w:abstractNum>
  <w:abstractNum w:abstractNumId="52" w15:restartNumberingAfterBreak="0">
    <w:nsid w:val="741522E3"/>
    <w:multiLevelType w:val="hybridMultilevel"/>
    <w:tmpl w:val="9932A8CE"/>
    <w:lvl w:ilvl="0" w:tplc="EE5E3B66">
      <w:start w:val="1"/>
      <w:numFmt w:val="bullet"/>
      <w:lvlText w:val="•"/>
      <w:lvlJc w:val="left"/>
      <w:pPr>
        <w:ind w:left="457" w:hanging="274"/>
      </w:pPr>
      <w:rPr>
        <w:rFonts w:ascii="Arial" w:eastAsia="Arial" w:hAnsi="Arial" w:hint="default"/>
        <w:color w:val="2B2B2B"/>
        <w:w w:val="136"/>
        <w:sz w:val="19"/>
        <w:szCs w:val="19"/>
      </w:rPr>
    </w:lvl>
    <w:lvl w:ilvl="1" w:tplc="14A6630A">
      <w:start w:val="1"/>
      <w:numFmt w:val="bullet"/>
      <w:lvlText w:val="•"/>
      <w:lvlJc w:val="left"/>
      <w:pPr>
        <w:ind w:left="845" w:hanging="360"/>
      </w:pPr>
      <w:rPr>
        <w:rFonts w:ascii="Arial" w:eastAsia="Arial" w:hAnsi="Arial" w:hint="default"/>
        <w:w w:val="120"/>
      </w:rPr>
    </w:lvl>
    <w:lvl w:ilvl="2" w:tplc="F4D096C4">
      <w:start w:val="1"/>
      <w:numFmt w:val="bullet"/>
      <w:lvlText w:val="•"/>
      <w:lvlJc w:val="left"/>
      <w:pPr>
        <w:ind w:left="1258" w:hanging="360"/>
      </w:pPr>
      <w:rPr>
        <w:rFonts w:hint="default"/>
      </w:rPr>
    </w:lvl>
    <w:lvl w:ilvl="3" w:tplc="8B6E7426">
      <w:start w:val="1"/>
      <w:numFmt w:val="bullet"/>
      <w:lvlText w:val="•"/>
      <w:lvlJc w:val="left"/>
      <w:pPr>
        <w:ind w:left="1677" w:hanging="360"/>
      </w:pPr>
      <w:rPr>
        <w:rFonts w:hint="default"/>
      </w:rPr>
    </w:lvl>
    <w:lvl w:ilvl="4" w:tplc="67F0E882">
      <w:start w:val="1"/>
      <w:numFmt w:val="bullet"/>
      <w:lvlText w:val="•"/>
      <w:lvlJc w:val="left"/>
      <w:pPr>
        <w:ind w:left="2095" w:hanging="360"/>
      </w:pPr>
      <w:rPr>
        <w:rFonts w:hint="default"/>
      </w:rPr>
    </w:lvl>
    <w:lvl w:ilvl="5" w:tplc="5F9EC002">
      <w:start w:val="1"/>
      <w:numFmt w:val="bullet"/>
      <w:lvlText w:val="•"/>
      <w:lvlJc w:val="left"/>
      <w:pPr>
        <w:ind w:left="2514" w:hanging="360"/>
      </w:pPr>
      <w:rPr>
        <w:rFonts w:hint="default"/>
      </w:rPr>
    </w:lvl>
    <w:lvl w:ilvl="6" w:tplc="C0DC3E86">
      <w:start w:val="1"/>
      <w:numFmt w:val="bullet"/>
      <w:lvlText w:val="•"/>
      <w:lvlJc w:val="left"/>
      <w:pPr>
        <w:ind w:left="2933" w:hanging="360"/>
      </w:pPr>
      <w:rPr>
        <w:rFonts w:hint="default"/>
      </w:rPr>
    </w:lvl>
    <w:lvl w:ilvl="7" w:tplc="043838A2">
      <w:start w:val="1"/>
      <w:numFmt w:val="bullet"/>
      <w:lvlText w:val="•"/>
      <w:lvlJc w:val="left"/>
      <w:pPr>
        <w:ind w:left="3351" w:hanging="360"/>
      </w:pPr>
      <w:rPr>
        <w:rFonts w:hint="default"/>
      </w:rPr>
    </w:lvl>
    <w:lvl w:ilvl="8" w:tplc="283CFE3A">
      <w:start w:val="1"/>
      <w:numFmt w:val="bullet"/>
      <w:lvlText w:val="•"/>
      <w:lvlJc w:val="left"/>
      <w:pPr>
        <w:ind w:left="3770" w:hanging="360"/>
      </w:pPr>
      <w:rPr>
        <w:rFonts w:hint="default"/>
      </w:rPr>
    </w:lvl>
  </w:abstractNum>
  <w:abstractNum w:abstractNumId="53" w15:restartNumberingAfterBreak="0">
    <w:nsid w:val="757279D2"/>
    <w:multiLevelType w:val="hybridMultilevel"/>
    <w:tmpl w:val="AAE6D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5CF55E4"/>
    <w:multiLevelType w:val="hybridMultilevel"/>
    <w:tmpl w:val="20106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96C63F1"/>
    <w:multiLevelType w:val="hybridMultilevel"/>
    <w:tmpl w:val="7E74B90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CC31C81"/>
    <w:multiLevelType w:val="hybridMultilevel"/>
    <w:tmpl w:val="8AE4CD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2"/>
  </w:num>
  <w:num w:numId="2">
    <w:abstractNumId w:val="38"/>
  </w:num>
  <w:num w:numId="3">
    <w:abstractNumId w:val="22"/>
  </w:num>
  <w:num w:numId="4">
    <w:abstractNumId w:val="31"/>
  </w:num>
  <w:num w:numId="5">
    <w:abstractNumId w:val="10"/>
  </w:num>
  <w:num w:numId="6">
    <w:abstractNumId w:val="51"/>
  </w:num>
  <w:num w:numId="7">
    <w:abstractNumId w:val="8"/>
  </w:num>
  <w:num w:numId="8">
    <w:abstractNumId w:val="18"/>
  </w:num>
  <w:num w:numId="9">
    <w:abstractNumId w:val="11"/>
  </w:num>
  <w:num w:numId="10">
    <w:abstractNumId w:val="29"/>
  </w:num>
  <w:num w:numId="11">
    <w:abstractNumId w:val="13"/>
  </w:num>
  <w:num w:numId="12">
    <w:abstractNumId w:val="20"/>
  </w:num>
  <w:num w:numId="13">
    <w:abstractNumId w:val="41"/>
  </w:num>
  <w:num w:numId="14">
    <w:abstractNumId w:val="52"/>
  </w:num>
  <w:num w:numId="15">
    <w:abstractNumId w:val="37"/>
  </w:num>
  <w:num w:numId="16">
    <w:abstractNumId w:val="1"/>
  </w:num>
  <w:num w:numId="17">
    <w:abstractNumId w:val="34"/>
  </w:num>
  <w:num w:numId="18">
    <w:abstractNumId w:val="5"/>
  </w:num>
  <w:num w:numId="19">
    <w:abstractNumId w:val="56"/>
  </w:num>
  <w:num w:numId="20">
    <w:abstractNumId w:val="48"/>
  </w:num>
  <w:num w:numId="21">
    <w:abstractNumId w:val="32"/>
  </w:num>
  <w:num w:numId="22">
    <w:abstractNumId w:val="12"/>
  </w:num>
  <w:num w:numId="23">
    <w:abstractNumId w:val="14"/>
  </w:num>
  <w:num w:numId="24">
    <w:abstractNumId w:val="49"/>
  </w:num>
  <w:num w:numId="25">
    <w:abstractNumId w:val="47"/>
  </w:num>
  <w:num w:numId="26">
    <w:abstractNumId w:val="7"/>
  </w:num>
  <w:num w:numId="27">
    <w:abstractNumId w:val="45"/>
  </w:num>
  <w:num w:numId="28">
    <w:abstractNumId w:val="43"/>
  </w:num>
  <w:num w:numId="29">
    <w:abstractNumId w:val="40"/>
  </w:num>
  <w:num w:numId="30">
    <w:abstractNumId w:val="46"/>
  </w:num>
  <w:num w:numId="31">
    <w:abstractNumId w:val="30"/>
  </w:num>
  <w:num w:numId="32">
    <w:abstractNumId w:val="53"/>
  </w:num>
  <w:num w:numId="33">
    <w:abstractNumId w:val="55"/>
  </w:num>
  <w:num w:numId="34">
    <w:abstractNumId w:val="36"/>
  </w:num>
  <w:num w:numId="35">
    <w:abstractNumId w:val="26"/>
  </w:num>
  <w:num w:numId="36">
    <w:abstractNumId w:val="3"/>
  </w:num>
  <w:num w:numId="37">
    <w:abstractNumId w:val="28"/>
  </w:num>
  <w:num w:numId="38">
    <w:abstractNumId w:val="17"/>
  </w:num>
  <w:num w:numId="39">
    <w:abstractNumId w:val="23"/>
  </w:num>
  <w:num w:numId="40">
    <w:abstractNumId w:val="44"/>
  </w:num>
  <w:num w:numId="41">
    <w:abstractNumId w:val="4"/>
  </w:num>
  <w:num w:numId="42">
    <w:abstractNumId w:val="16"/>
  </w:num>
  <w:num w:numId="43">
    <w:abstractNumId w:val="39"/>
  </w:num>
  <w:num w:numId="44">
    <w:abstractNumId w:val="19"/>
  </w:num>
  <w:num w:numId="45">
    <w:abstractNumId w:val="54"/>
  </w:num>
  <w:num w:numId="46">
    <w:abstractNumId w:val="27"/>
  </w:num>
  <w:num w:numId="47">
    <w:abstractNumId w:val="0"/>
  </w:num>
  <w:num w:numId="48">
    <w:abstractNumId w:val="51"/>
  </w:num>
  <w:num w:numId="49">
    <w:abstractNumId w:val="24"/>
  </w:num>
  <w:num w:numId="50">
    <w:abstractNumId w:val="2"/>
  </w:num>
  <w:num w:numId="51">
    <w:abstractNumId w:val="21"/>
  </w:num>
  <w:num w:numId="52">
    <w:abstractNumId w:val="15"/>
  </w:num>
  <w:num w:numId="53">
    <w:abstractNumId w:val="9"/>
  </w:num>
  <w:num w:numId="54">
    <w:abstractNumId w:val="25"/>
  </w:num>
  <w:num w:numId="55">
    <w:abstractNumId w:val="6"/>
  </w:num>
  <w:num w:numId="56">
    <w:abstractNumId w:val="35"/>
  </w:num>
  <w:num w:numId="57">
    <w:abstractNumId w:val="33"/>
  </w:num>
  <w:num w:numId="58">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8A"/>
    <w:rsid w:val="00001DF5"/>
    <w:rsid w:val="00030677"/>
    <w:rsid w:val="00033BE9"/>
    <w:rsid w:val="00043020"/>
    <w:rsid w:val="00053A30"/>
    <w:rsid w:val="00055E97"/>
    <w:rsid w:val="00085E4F"/>
    <w:rsid w:val="0008743D"/>
    <w:rsid w:val="000C50B3"/>
    <w:rsid w:val="000E2D88"/>
    <w:rsid w:val="000E7264"/>
    <w:rsid w:val="000E777D"/>
    <w:rsid w:val="001028D9"/>
    <w:rsid w:val="001058FA"/>
    <w:rsid w:val="001144E5"/>
    <w:rsid w:val="00123DD6"/>
    <w:rsid w:val="00125966"/>
    <w:rsid w:val="00160AC6"/>
    <w:rsid w:val="00177CA0"/>
    <w:rsid w:val="00191BE8"/>
    <w:rsid w:val="00194D8A"/>
    <w:rsid w:val="001A0C76"/>
    <w:rsid w:val="001A2E07"/>
    <w:rsid w:val="001B14C9"/>
    <w:rsid w:val="001B4A3C"/>
    <w:rsid w:val="001C3942"/>
    <w:rsid w:val="001C5715"/>
    <w:rsid w:val="001D161C"/>
    <w:rsid w:val="001D2822"/>
    <w:rsid w:val="001D49B2"/>
    <w:rsid w:val="001E5D1F"/>
    <w:rsid w:val="00201E8D"/>
    <w:rsid w:val="0020616E"/>
    <w:rsid w:val="00241D32"/>
    <w:rsid w:val="002564D6"/>
    <w:rsid w:val="00284B2E"/>
    <w:rsid w:val="00296925"/>
    <w:rsid w:val="002A0B46"/>
    <w:rsid w:val="002A4A7C"/>
    <w:rsid w:val="002C1CA5"/>
    <w:rsid w:val="002C261A"/>
    <w:rsid w:val="002D1B02"/>
    <w:rsid w:val="002D7B6F"/>
    <w:rsid w:val="002E0EA6"/>
    <w:rsid w:val="002E1432"/>
    <w:rsid w:val="002E320D"/>
    <w:rsid w:val="002F4B53"/>
    <w:rsid w:val="003059B0"/>
    <w:rsid w:val="00320C4D"/>
    <w:rsid w:val="003260AE"/>
    <w:rsid w:val="00335317"/>
    <w:rsid w:val="00335DCD"/>
    <w:rsid w:val="0034107E"/>
    <w:rsid w:val="00361DB7"/>
    <w:rsid w:val="00362393"/>
    <w:rsid w:val="00366435"/>
    <w:rsid w:val="00372A09"/>
    <w:rsid w:val="00373C36"/>
    <w:rsid w:val="00394F9C"/>
    <w:rsid w:val="003B2907"/>
    <w:rsid w:val="003B3F4F"/>
    <w:rsid w:val="003C041A"/>
    <w:rsid w:val="003C5637"/>
    <w:rsid w:val="003D5407"/>
    <w:rsid w:val="00403686"/>
    <w:rsid w:val="00424223"/>
    <w:rsid w:val="00425971"/>
    <w:rsid w:val="00430F79"/>
    <w:rsid w:val="0044684B"/>
    <w:rsid w:val="00481287"/>
    <w:rsid w:val="00481E4C"/>
    <w:rsid w:val="00485C1E"/>
    <w:rsid w:val="00486372"/>
    <w:rsid w:val="004877C9"/>
    <w:rsid w:val="00493A7A"/>
    <w:rsid w:val="00496FE3"/>
    <w:rsid w:val="004A3EBC"/>
    <w:rsid w:val="004A4EE1"/>
    <w:rsid w:val="004A5B2C"/>
    <w:rsid w:val="004D11B3"/>
    <w:rsid w:val="004D1A7B"/>
    <w:rsid w:val="004D3DB4"/>
    <w:rsid w:val="004D53E9"/>
    <w:rsid w:val="004D6315"/>
    <w:rsid w:val="004E6DE4"/>
    <w:rsid w:val="004F7FDA"/>
    <w:rsid w:val="0050795F"/>
    <w:rsid w:val="0051372F"/>
    <w:rsid w:val="00522FC3"/>
    <w:rsid w:val="00533885"/>
    <w:rsid w:val="005512FF"/>
    <w:rsid w:val="0055569B"/>
    <w:rsid w:val="005624E2"/>
    <w:rsid w:val="005664C0"/>
    <w:rsid w:val="00583FCC"/>
    <w:rsid w:val="005977BE"/>
    <w:rsid w:val="005A0C39"/>
    <w:rsid w:val="005B3B75"/>
    <w:rsid w:val="005C04DC"/>
    <w:rsid w:val="005C511B"/>
    <w:rsid w:val="005D2732"/>
    <w:rsid w:val="00625C32"/>
    <w:rsid w:val="00631758"/>
    <w:rsid w:val="00631DE4"/>
    <w:rsid w:val="00632258"/>
    <w:rsid w:val="006344EF"/>
    <w:rsid w:val="00641559"/>
    <w:rsid w:val="00641595"/>
    <w:rsid w:val="00653E42"/>
    <w:rsid w:val="0066512D"/>
    <w:rsid w:val="0068327C"/>
    <w:rsid w:val="006A237C"/>
    <w:rsid w:val="006A256D"/>
    <w:rsid w:val="006A5577"/>
    <w:rsid w:val="006B1CE7"/>
    <w:rsid w:val="006B2A10"/>
    <w:rsid w:val="006B3ABB"/>
    <w:rsid w:val="006B49F6"/>
    <w:rsid w:val="006E3D8D"/>
    <w:rsid w:val="007018AD"/>
    <w:rsid w:val="00707436"/>
    <w:rsid w:val="00747444"/>
    <w:rsid w:val="007603AF"/>
    <w:rsid w:val="00782622"/>
    <w:rsid w:val="007A5B74"/>
    <w:rsid w:val="007C2F9D"/>
    <w:rsid w:val="007C30C6"/>
    <w:rsid w:val="007C4266"/>
    <w:rsid w:val="007E1139"/>
    <w:rsid w:val="007E3F02"/>
    <w:rsid w:val="00806A9E"/>
    <w:rsid w:val="008453AB"/>
    <w:rsid w:val="00850C83"/>
    <w:rsid w:val="00856835"/>
    <w:rsid w:val="0085727A"/>
    <w:rsid w:val="008619B9"/>
    <w:rsid w:val="008640F5"/>
    <w:rsid w:val="00886E83"/>
    <w:rsid w:val="00896907"/>
    <w:rsid w:val="00896C26"/>
    <w:rsid w:val="008A00DD"/>
    <w:rsid w:val="008B7C17"/>
    <w:rsid w:val="008C2367"/>
    <w:rsid w:val="008C4A18"/>
    <w:rsid w:val="008F1487"/>
    <w:rsid w:val="008F4E5E"/>
    <w:rsid w:val="00920524"/>
    <w:rsid w:val="009224B4"/>
    <w:rsid w:val="00943E30"/>
    <w:rsid w:val="00947C4F"/>
    <w:rsid w:val="00950626"/>
    <w:rsid w:val="009530FB"/>
    <w:rsid w:val="0097252D"/>
    <w:rsid w:val="00972642"/>
    <w:rsid w:val="00973249"/>
    <w:rsid w:val="009748D7"/>
    <w:rsid w:val="00977E89"/>
    <w:rsid w:val="00981007"/>
    <w:rsid w:val="00982C74"/>
    <w:rsid w:val="00994FCD"/>
    <w:rsid w:val="00997E82"/>
    <w:rsid w:val="009B4119"/>
    <w:rsid w:val="009B77F9"/>
    <w:rsid w:val="009C4B6F"/>
    <w:rsid w:val="009E153C"/>
    <w:rsid w:val="009F11B5"/>
    <w:rsid w:val="009F2759"/>
    <w:rsid w:val="009F7E1C"/>
    <w:rsid w:val="00A005F4"/>
    <w:rsid w:val="00A0556F"/>
    <w:rsid w:val="00A12627"/>
    <w:rsid w:val="00A169A8"/>
    <w:rsid w:val="00A341DF"/>
    <w:rsid w:val="00A37F7E"/>
    <w:rsid w:val="00A41639"/>
    <w:rsid w:val="00A56A54"/>
    <w:rsid w:val="00A67899"/>
    <w:rsid w:val="00AE19F3"/>
    <w:rsid w:val="00AE5CEC"/>
    <w:rsid w:val="00AE7308"/>
    <w:rsid w:val="00AE743D"/>
    <w:rsid w:val="00AF04BE"/>
    <w:rsid w:val="00B23F9C"/>
    <w:rsid w:val="00B30EFD"/>
    <w:rsid w:val="00B36801"/>
    <w:rsid w:val="00B44790"/>
    <w:rsid w:val="00B53B26"/>
    <w:rsid w:val="00B5710E"/>
    <w:rsid w:val="00B71CF4"/>
    <w:rsid w:val="00B77788"/>
    <w:rsid w:val="00BA5426"/>
    <w:rsid w:val="00BC6C67"/>
    <w:rsid w:val="00BC6EA1"/>
    <w:rsid w:val="00BE3B84"/>
    <w:rsid w:val="00BE5D79"/>
    <w:rsid w:val="00BF12E3"/>
    <w:rsid w:val="00BF4BEC"/>
    <w:rsid w:val="00C06ADD"/>
    <w:rsid w:val="00C07B54"/>
    <w:rsid w:val="00C07DE8"/>
    <w:rsid w:val="00C117BC"/>
    <w:rsid w:val="00C30177"/>
    <w:rsid w:val="00C318A8"/>
    <w:rsid w:val="00C332F8"/>
    <w:rsid w:val="00C46427"/>
    <w:rsid w:val="00C62E75"/>
    <w:rsid w:val="00C648F6"/>
    <w:rsid w:val="00C73B0E"/>
    <w:rsid w:val="00C84765"/>
    <w:rsid w:val="00CD0168"/>
    <w:rsid w:val="00CE6156"/>
    <w:rsid w:val="00CF1D19"/>
    <w:rsid w:val="00CF2C42"/>
    <w:rsid w:val="00D17E20"/>
    <w:rsid w:val="00D24E5E"/>
    <w:rsid w:val="00D30BAA"/>
    <w:rsid w:val="00D37F3E"/>
    <w:rsid w:val="00D451EC"/>
    <w:rsid w:val="00D46164"/>
    <w:rsid w:val="00D50C7D"/>
    <w:rsid w:val="00D57BD2"/>
    <w:rsid w:val="00D7522B"/>
    <w:rsid w:val="00D94AA6"/>
    <w:rsid w:val="00DB0C2E"/>
    <w:rsid w:val="00DE1869"/>
    <w:rsid w:val="00DE428A"/>
    <w:rsid w:val="00DF5D1A"/>
    <w:rsid w:val="00E00C67"/>
    <w:rsid w:val="00E64749"/>
    <w:rsid w:val="00E652C2"/>
    <w:rsid w:val="00E75831"/>
    <w:rsid w:val="00E92974"/>
    <w:rsid w:val="00EB0C6A"/>
    <w:rsid w:val="00EB20EE"/>
    <w:rsid w:val="00EB466E"/>
    <w:rsid w:val="00EC4402"/>
    <w:rsid w:val="00EF2B79"/>
    <w:rsid w:val="00EF52C3"/>
    <w:rsid w:val="00EF5AC1"/>
    <w:rsid w:val="00F02C4B"/>
    <w:rsid w:val="00F05F2B"/>
    <w:rsid w:val="00F12E0C"/>
    <w:rsid w:val="00F44593"/>
    <w:rsid w:val="00F5073B"/>
    <w:rsid w:val="00F57BEA"/>
    <w:rsid w:val="00F6044A"/>
    <w:rsid w:val="00F7037C"/>
    <w:rsid w:val="00F81221"/>
    <w:rsid w:val="00F863D5"/>
    <w:rsid w:val="00F909E2"/>
    <w:rsid w:val="00F935E6"/>
    <w:rsid w:val="00FB7963"/>
    <w:rsid w:val="00FC64BC"/>
    <w:rsid w:val="00FD35AC"/>
    <w:rsid w:val="00FD6890"/>
    <w:rsid w:val="00FE0A60"/>
    <w:rsid w:val="00FF6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72B9F7"/>
  <w15:docId w15:val="{AA5F3070-22C1-4F4E-9DB4-C732BC12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itre1">
    <w:name w:val="heading 1"/>
    <w:basedOn w:val="Normal"/>
    <w:uiPriority w:val="1"/>
    <w:qFormat/>
    <w:pPr>
      <w:ind w:left="236"/>
      <w:outlineLvl w:val="0"/>
    </w:pPr>
    <w:rPr>
      <w:rFonts w:ascii="Arial" w:eastAsia="Arial" w:hAnsi="Arial"/>
      <w:b/>
      <w:bCs/>
      <w:sz w:val="21"/>
      <w:szCs w:val="21"/>
    </w:rPr>
  </w:style>
  <w:style w:type="paragraph" w:styleId="Titre3">
    <w:name w:val="heading 3"/>
    <w:basedOn w:val="Normal"/>
    <w:next w:val="Normal"/>
    <w:link w:val="Titre3Car"/>
    <w:uiPriority w:val="9"/>
    <w:semiHidden/>
    <w:unhideWhenUsed/>
    <w:qFormat/>
    <w:rsid w:val="00394F9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pPr>
      <w:ind w:left="616"/>
    </w:pPr>
    <w:rPr>
      <w:rFonts w:ascii="Arial" w:eastAsia="Arial" w:hAnsi="Arial"/>
      <w:sz w:val="20"/>
      <w:szCs w:val="20"/>
    </w:rPr>
  </w:style>
  <w:style w:type="paragraph" w:styleId="Paragraphedeliste">
    <w:name w:val="List Paragraph"/>
    <w:aliases w:val="List Paragraph1,Recommendation,List Paragraph11,123 List Paragraph,List Paragraph2,Colorful List - Accent 11,Colorful List - Accent 12,titr jadval"/>
    <w:basedOn w:val="Normal"/>
    <w:link w:val="ParagraphedelisteCar"/>
    <w:uiPriority w:val="34"/>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6B3ABB"/>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3ABB"/>
    <w:rPr>
      <w:rFonts w:ascii="Segoe UI" w:hAnsi="Segoe UI" w:cs="Segoe UI"/>
      <w:sz w:val="18"/>
      <w:szCs w:val="18"/>
    </w:rPr>
  </w:style>
  <w:style w:type="character" w:customStyle="1" w:styleId="ParagraphedelisteCar">
    <w:name w:val="Paragraphe de liste Car"/>
    <w:aliases w:val="List Paragraph1 Car,Recommendation Car,List Paragraph11 Car,123 List Paragraph Car,List Paragraph2 Car,Colorful List - Accent 11 Car,Colorful List - Accent 12 Car,titr jadval Car"/>
    <w:basedOn w:val="Policepardfaut"/>
    <w:link w:val="Paragraphedeliste"/>
    <w:uiPriority w:val="34"/>
    <w:locked/>
    <w:rsid w:val="00C30177"/>
  </w:style>
  <w:style w:type="character" w:styleId="Marquedecommentaire">
    <w:name w:val="annotation reference"/>
    <w:basedOn w:val="Policepardfaut"/>
    <w:uiPriority w:val="99"/>
    <w:semiHidden/>
    <w:unhideWhenUsed/>
    <w:rsid w:val="00394F9C"/>
    <w:rPr>
      <w:sz w:val="16"/>
      <w:szCs w:val="16"/>
    </w:rPr>
  </w:style>
  <w:style w:type="paragraph" w:styleId="Commentaire">
    <w:name w:val="annotation text"/>
    <w:basedOn w:val="Normal"/>
    <w:link w:val="CommentaireCar"/>
    <w:uiPriority w:val="99"/>
    <w:semiHidden/>
    <w:unhideWhenUsed/>
    <w:rsid w:val="00394F9C"/>
    <w:rPr>
      <w:sz w:val="20"/>
      <w:szCs w:val="20"/>
    </w:rPr>
  </w:style>
  <w:style w:type="character" w:customStyle="1" w:styleId="CommentaireCar">
    <w:name w:val="Commentaire Car"/>
    <w:basedOn w:val="Policepardfaut"/>
    <w:link w:val="Commentaire"/>
    <w:uiPriority w:val="99"/>
    <w:semiHidden/>
    <w:rsid w:val="00394F9C"/>
    <w:rPr>
      <w:sz w:val="20"/>
      <w:szCs w:val="20"/>
    </w:rPr>
  </w:style>
  <w:style w:type="paragraph" w:styleId="Objetducommentaire">
    <w:name w:val="annotation subject"/>
    <w:basedOn w:val="Commentaire"/>
    <w:next w:val="Commentaire"/>
    <w:link w:val="ObjetducommentaireCar"/>
    <w:uiPriority w:val="99"/>
    <w:semiHidden/>
    <w:unhideWhenUsed/>
    <w:rsid w:val="00394F9C"/>
    <w:rPr>
      <w:b/>
      <w:bCs/>
    </w:rPr>
  </w:style>
  <w:style w:type="character" w:customStyle="1" w:styleId="ObjetducommentaireCar">
    <w:name w:val="Objet du commentaire Car"/>
    <w:basedOn w:val="CommentaireCar"/>
    <w:link w:val="Objetducommentaire"/>
    <w:uiPriority w:val="99"/>
    <w:semiHidden/>
    <w:rsid w:val="00394F9C"/>
    <w:rPr>
      <w:b/>
      <w:bCs/>
      <w:sz w:val="20"/>
      <w:szCs w:val="20"/>
    </w:rPr>
  </w:style>
  <w:style w:type="paragraph" w:styleId="Rvision">
    <w:name w:val="Revision"/>
    <w:hidden/>
    <w:uiPriority w:val="99"/>
    <w:semiHidden/>
    <w:rsid w:val="00394F9C"/>
  </w:style>
  <w:style w:type="character" w:customStyle="1" w:styleId="Titre3Car">
    <w:name w:val="Titre 3 Car"/>
    <w:basedOn w:val="Policepardfaut"/>
    <w:link w:val="Titre3"/>
    <w:semiHidden/>
    <w:rsid w:val="00394F9C"/>
    <w:rPr>
      <w:rFonts w:asciiTheme="majorHAnsi" w:eastAsiaTheme="majorEastAsia" w:hAnsiTheme="majorHAnsi" w:cstheme="majorBidi"/>
      <w:color w:val="243F60" w:themeColor="accent1" w:themeShade="7F"/>
      <w:sz w:val="24"/>
      <w:szCs w:val="24"/>
    </w:rPr>
  </w:style>
  <w:style w:type="table" w:styleId="Grilledutableau">
    <w:name w:val="Table Grid"/>
    <w:basedOn w:val="TableauNormal"/>
    <w:uiPriority w:val="39"/>
    <w:rsid w:val="00C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1007"/>
    <w:rPr>
      <w:rFonts w:ascii="Times New Roman" w:hAnsi="Times New Roman" w:cs="Times New Roman"/>
      <w:sz w:val="24"/>
      <w:szCs w:val="24"/>
      <w:lang w:eastAsia="en-AU"/>
    </w:rPr>
  </w:style>
  <w:style w:type="paragraph" w:styleId="En-tte">
    <w:name w:val="header"/>
    <w:basedOn w:val="Normal"/>
    <w:link w:val="En-tteCar"/>
    <w:uiPriority w:val="99"/>
    <w:unhideWhenUsed/>
    <w:rsid w:val="00997E82"/>
    <w:pPr>
      <w:tabs>
        <w:tab w:val="center" w:pos="4513"/>
        <w:tab w:val="right" w:pos="9026"/>
      </w:tabs>
    </w:pPr>
  </w:style>
  <w:style w:type="character" w:customStyle="1" w:styleId="En-tteCar">
    <w:name w:val="En-tête Car"/>
    <w:basedOn w:val="Policepardfaut"/>
    <w:link w:val="En-tte"/>
    <w:uiPriority w:val="99"/>
    <w:rsid w:val="00997E82"/>
  </w:style>
  <w:style w:type="paragraph" w:styleId="Pieddepage">
    <w:name w:val="footer"/>
    <w:basedOn w:val="Normal"/>
    <w:link w:val="PieddepageCar"/>
    <w:unhideWhenUsed/>
    <w:rsid w:val="00997E82"/>
    <w:pPr>
      <w:tabs>
        <w:tab w:val="center" w:pos="4513"/>
        <w:tab w:val="right" w:pos="9026"/>
      </w:tabs>
    </w:pPr>
  </w:style>
  <w:style w:type="character" w:customStyle="1" w:styleId="PieddepageCar">
    <w:name w:val="Pied de page Car"/>
    <w:basedOn w:val="Policepardfaut"/>
    <w:link w:val="Pieddepage"/>
    <w:uiPriority w:val="99"/>
    <w:rsid w:val="00997E82"/>
  </w:style>
  <w:style w:type="paragraph" w:customStyle="1" w:styleId="Default">
    <w:name w:val="Default"/>
    <w:rsid w:val="00F863D5"/>
    <w:pPr>
      <w:autoSpaceDE w:val="0"/>
      <w:autoSpaceDN w:val="0"/>
      <w:adjustRightInd w:val="0"/>
    </w:pPr>
    <w:rPr>
      <w:rFonts w:ascii="Arial" w:hAnsi="Arial" w:cs="Arial"/>
      <w:color w:val="000000"/>
      <w:sz w:val="24"/>
      <w:szCs w:val="24"/>
    </w:rPr>
  </w:style>
  <w:style w:type="paragraph" w:customStyle="1" w:styleId="1">
    <w:name w:val="スタイル1"/>
    <w:basedOn w:val="Normal"/>
    <w:rsid w:val="00533885"/>
    <w:pPr>
      <w:numPr>
        <w:ilvl w:val="2"/>
        <w:numId w:val="22"/>
      </w:numPr>
    </w:pPr>
  </w:style>
  <w:style w:type="character" w:styleId="Numrodepage">
    <w:name w:val="page number"/>
    <w:rsid w:val="00361D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0097">
      <w:bodyDiv w:val="1"/>
      <w:marLeft w:val="0"/>
      <w:marRight w:val="0"/>
      <w:marTop w:val="0"/>
      <w:marBottom w:val="0"/>
      <w:divBdr>
        <w:top w:val="none" w:sz="0" w:space="0" w:color="auto"/>
        <w:left w:val="none" w:sz="0" w:space="0" w:color="auto"/>
        <w:bottom w:val="none" w:sz="0" w:space="0" w:color="auto"/>
        <w:right w:val="none" w:sz="0" w:space="0" w:color="auto"/>
      </w:divBdr>
    </w:div>
    <w:div w:id="207380527">
      <w:bodyDiv w:val="1"/>
      <w:marLeft w:val="0"/>
      <w:marRight w:val="0"/>
      <w:marTop w:val="0"/>
      <w:marBottom w:val="0"/>
      <w:divBdr>
        <w:top w:val="none" w:sz="0" w:space="0" w:color="auto"/>
        <w:left w:val="none" w:sz="0" w:space="0" w:color="auto"/>
        <w:bottom w:val="none" w:sz="0" w:space="0" w:color="auto"/>
        <w:right w:val="none" w:sz="0" w:space="0" w:color="auto"/>
      </w:divBdr>
    </w:div>
    <w:div w:id="752511020">
      <w:bodyDiv w:val="1"/>
      <w:marLeft w:val="0"/>
      <w:marRight w:val="0"/>
      <w:marTop w:val="0"/>
      <w:marBottom w:val="0"/>
      <w:divBdr>
        <w:top w:val="none" w:sz="0" w:space="0" w:color="auto"/>
        <w:left w:val="none" w:sz="0" w:space="0" w:color="auto"/>
        <w:bottom w:val="none" w:sz="0" w:space="0" w:color="auto"/>
        <w:right w:val="none" w:sz="0" w:space="0" w:color="auto"/>
      </w:divBdr>
    </w:div>
    <w:div w:id="1043558349">
      <w:bodyDiv w:val="1"/>
      <w:marLeft w:val="0"/>
      <w:marRight w:val="0"/>
      <w:marTop w:val="0"/>
      <w:marBottom w:val="0"/>
      <w:divBdr>
        <w:top w:val="none" w:sz="0" w:space="0" w:color="auto"/>
        <w:left w:val="none" w:sz="0" w:space="0" w:color="auto"/>
        <w:bottom w:val="none" w:sz="0" w:space="0" w:color="auto"/>
        <w:right w:val="none" w:sz="0" w:space="0" w:color="auto"/>
      </w:divBdr>
    </w:div>
    <w:div w:id="1197043911">
      <w:bodyDiv w:val="1"/>
      <w:marLeft w:val="0"/>
      <w:marRight w:val="0"/>
      <w:marTop w:val="0"/>
      <w:marBottom w:val="0"/>
      <w:divBdr>
        <w:top w:val="none" w:sz="0" w:space="0" w:color="auto"/>
        <w:left w:val="none" w:sz="0" w:space="0" w:color="auto"/>
        <w:bottom w:val="none" w:sz="0" w:space="0" w:color="auto"/>
        <w:right w:val="none" w:sz="0" w:space="0" w:color="auto"/>
      </w:divBdr>
    </w:div>
    <w:div w:id="1284192312">
      <w:bodyDiv w:val="1"/>
      <w:marLeft w:val="0"/>
      <w:marRight w:val="0"/>
      <w:marTop w:val="0"/>
      <w:marBottom w:val="0"/>
      <w:divBdr>
        <w:top w:val="none" w:sz="0" w:space="0" w:color="auto"/>
        <w:left w:val="none" w:sz="0" w:space="0" w:color="auto"/>
        <w:bottom w:val="none" w:sz="0" w:space="0" w:color="auto"/>
        <w:right w:val="none" w:sz="0" w:space="0" w:color="auto"/>
      </w:divBdr>
    </w:div>
    <w:div w:id="1308244974">
      <w:bodyDiv w:val="1"/>
      <w:marLeft w:val="0"/>
      <w:marRight w:val="0"/>
      <w:marTop w:val="0"/>
      <w:marBottom w:val="0"/>
      <w:divBdr>
        <w:top w:val="none" w:sz="0" w:space="0" w:color="auto"/>
        <w:left w:val="none" w:sz="0" w:space="0" w:color="auto"/>
        <w:bottom w:val="none" w:sz="0" w:space="0" w:color="auto"/>
        <w:right w:val="none" w:sz="0" w:space="0" w:color="auto"/>
      </w:divBdr>
    </w:div>
    <w:div w:id="1352490265">
      <w:bodyDiv w:val="1"/>
      <w:marLeft w:val="0"/>
      <w:marRight w:val="0"/>
      <w:marTop w:val="0"/>
      <w:marBottom w:val="0"/>
      <w:divBdr>
        <w:top w:val="none" w:sz="0" w:space="0" w:color="auto"/>
        <w:left w:val="none" w:sz="0" w:space="0" w:color="auto"/>
        <w:bottom w:val="none" w:sz="0" w:space="0" w:color="auto"/>
        <w:right w:val="none" w:sz="0" w:space="0" w:color="auto"/>
      </w:divBdr>
    </w:div>
    <w:div w:id="1358309385">
      <w:bodyDiv w:val="1"/>
      <w:marLeft w:val="0"/>
      <w:marRight w:val="0"/>
      <w:marTop w:val="0"/>
      <w:marBottom w:val="0"/>
      <w:divBdr>
        <w:top w:val="none" w:sz="0" w:space="0" w:color="auto"/>
        <w:left w:val="none" w:sz="0" w:space="0" w:color="auto"/>
        <w:bottom w:val="none" w:sz="0" w:space="0" w:color="auto"/>
        <w:right w:val="none" w:sz="0" w:space="0" w:color="auto"/>
      </w:divBdr>
    </w:div>
    <w:div w:id="1586526076">
      <w:bodyDiv w:val="1"/>
      <w:marLeft w:val="0"/>
      <w:marRight w:val="0"/>
      <w:marTop w:val="0"/>
      <w:marBottom w:val="0"/>
      <w:divBdr>
        <w:top w:val="none" w:sz="0" w:space="0" w:color="auto"/>
        <w:left w:val="none" w:sz="0" w:space="0" w:color="auto"/>
        <w:bottom w:val="none" w:sz="0" w:space="0" w:color="auto"/>
        <w:right w:val="none" w:sz="0" w:space="0" w:color="auto"/>
      </w:divBdr>
    </w:div>
    <w:div w:id="1687294661">
      <w:bodyDiv w:val="1"/>
      <w:marLeft w:val="0"/>
      <w:marRight w:val="0"/>
      <w:marTop w:val="0"/>
      <w:marBottom w:val="0"/>
      <w:divBdr>
        <w:top w:val="none" w:sz="0" w:space="0" w:color="auto"/>
        <w:left w:val="none" w:sz="0" w:space="0" w:color="auto"/>
        <w:bottom w:val="none" w:sz="0" w:space="0" w:color="auto"/>
        <w:right w:val="none" w:sz="0" w:space="0" w:color="auto"/>
      </w:divBdr>
    </w:div>
    <w:div w:id="1756778615">
      <w:bodyDiv w:val="1"/>
      <w:marLeft w:val="0"/>
      <w:marRight w:val="0"/>
      <w:marTop w:val="0"/>
      <w:marBottom w:val="0"/>
      <w:divBdr>
        <w:top w:val="none" w:sz="0" w:space="0" w:color="auto"/>
        <w:left w:val="none" w:sz="0" w:space="0" w:color="auto"/>
        <w:bottom w:val="none" w:sz="0" w:space="0" w:color="auto"/>
        <w:right w:val="none" w:sz="0" w:space="0" w:color="auto"/>
      </w:divBdr>
    </w:div>
    <w:div w:id="1946838131">
      <w:bodyDiv w:val="1"/>
      <w:marLeft w:val="0"/>
      <w:marRight w:val="0"/>
      <w:marTop w:val="0"/>
      <w:marBottom w:val="0"/>
      <w:divBdr>
        <w:top w:val="none" w:sz="0" w:space="0" w:color="auto"/>
        <w:left w:val="none" w:sz="0" w:space="0" w:color="auto"/>
        <w:bottom w:val="none" w:sz="0" w:space="0" w:color="auto"/>
        <w:right w:val="none" w:sz="0" w:space="0" w:color="auto"/>
      </w:divBdr>
    </w:div>
    <w:div w:id="2008946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CDB076-9D42-4EF4-8A88-669EAEBEF7C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38B40FEC-A28D-444D-9336-8691741CE69F}">
      <dgm:prSet phldrT="[Text]" custT="1"/>
      <dgm:spPr/>
      <dgm:t>
        <a:bodyPr/>
        <a:lstStyle/>
        <a:p>
          <a:r>
            <a:rPr lang="fr-FR" sz="1100"/>
            <a:t>Directeur FAME</a:t>
          </a:r>
        </a:p>
      </dgm:t>
    </dgm:pt>
    <dgm:pt modelId="{BEADEBB6-8094-48D3-9EC7-FED3E31194BB}" type="parTrans" cxnId="{BFB06039-57BD-4A80-A2FE-7C45CB6CC93E}">
      <dgm:prSet/>
      <dgm:spPr/>
      <dgm:t>
        <a:bodyPr/>
        <a:lstStyle/>
        <a:p>
          <a:endParaRPr lang="fr-FR"/>
        </a:p>
      </dgm:t>
    </dgm:pt>
    <dgm:pt modelId="{2D4CDB34-64C6-4B6C-9BE0-1458BFC62B05}" type="sibTrans" cxnId="{BFB06039-57BD-4A80-A2FE-7C45CB6CC93E}">
      <dgm:prSet/>
      <dgm:spPr/>
      <dgm:t>
        <a:bodyPr/>
        <a:lstStyle/>
        <a:p>
          <a:endParaRPr lang="fr-FR"/>
        </a:p>
      </dgm:t>
    </dgm:pt>
    <dgm:pt modelId="{A1A342D7-7836-4A53-9B73-B8CCD317B126}">
      <dgm:prSet phldrT="[Text]" custT="1"/>
      <dgm:spPr/>
      <dgm:t>
        <a:bodyPr/>
        <a:lstStyle/>
        <a:p>
          <a:r>
            <a:rPr lang="fr-FR" sz="1100"/>
            <a:t>Directeur.rice adjoint.e (pêche côtière)</a:t>
          </a:r>
        </a:p>
      </dgm:t>
    </dgm:pt>
    <dgm:pt modelId="{6C0A02F9-B5D0-4707-A125-5177A255FC08}" type="parTrans" cxnId="{88D50968-408E-4206-A950-5C8B63F37992}">
      <dgm:prSet/>
      <dgm:spPr/>
      <dgm:t>
        <a:bodyPr/>
        <a:lstStyle/>
        <a:p>
          <a:endParaRPr lang="fr-FR"/>
        </a:p>
      </dgm:t>
    </dgm:pt>
    <dgm:pt modelId="{FA1B2106-FBA4-4C93-B6E7-F03391962A58}" type="sibTrans" cxnId="{88D50968-408E-4206-A950-5C8B63F37992}">
      <dgm:prSet/>
      <dgm:spPr/>
      <dgm:t>
        <a:bodyPr/>
        <a:lstStyle/>
        <a:p>
          <a:endParaRPr lang="fr-FR"/>
        </a:p>
      </dgm:t>
    </dgm:pt>
    <dgm:pt modelId="{E608362F-C820-47B7-8538-F5BAD887AD54}">
      <dgm:prSet phldrT="[Text]" custT="1"/>
      <dgm:spPr/>
      <dgm:t>
        <a:bodyPr/>
        <a:lstStyle/>
        <a:p>
          <a:r>
            <a:rPr lang="fr-FR" sz="1100"/>
            <a:t>Chargé.e de la gestion des informations et des bases de données halieutiques)</a:t>
          </a:r>
        </a:p>
      </dgm:t>
    </dgm:pt>
    <dgm:pt modelId="{521632DA-85EB-4DB4-9880-6E34F988A08B}" type="parTrans" cxnId="{C99F2222-A4E7-4227-AC85-939B5111BCBB}">
      <dgm:prSet/>
      <dgm:spPr/>
      <dgm:t>
        <a:bodyPr/>
        <a:lstStyle/>
        <a:p>
          <a:endParaRPr lang="fr-FR"/>
        </a:p>
      </dgm:t>
    </dgm:pt>
    <dgm:pt modelId="{00EF6F29-393E-4C09-84FA-365F9DEDC202}" type="sibTrans" cxnId="{C99F2222-A4E7-4227-AC85-939B5111BCBB}">
      <dgm:prSet/>
      <dgm:spPr/>
      <dgm:t>
        <a:bodyPr/>
        <a:lstStyle/>
        <a:p>
          <a:endParaRPr lang="fr-FR"/>
        </a:p>
      </dgm:t>
    </dgm:pt>
    <dgm:pt modelId="{2AE01A4A-35A2-4473-AEB9-725AD42F518E}">
      <dgm:prSet phldrT="[Text]" custT="1"/>
      <dgm:spPr>
        <a:solidFill>
          <a:schemeClr val="accent2"/>
        </a:solidFill>
      </dgm:spPr>
      <dgm:t>
        <a:bodyPr/>
        <a:lstStyle/>
        <a:p>
          <a:r>
            <a:rPr lang="fr-FR" sz="1100"/>
            <a:t>Opérateur·rice de numérisation et catalogage</a:t>
          </a:r>
        </a:p>
      </dgm:t>
    </dgm:pt>
    <dgm:pt modelId="{00DC1C10-EAD7-4776-98AA-540AA7FFEA31}" type="parTrans" cxnId="{02CD7220-B943-4E75-86FA-3B49C01D9EDD}">
      <dgm:prSet/>
      <dgm:spPr/>
      <dgm:t>
        <a:bodyPr/>
        <a:lstStyle/>
        <a:p>
          <a:endParaRPr lang="fr-FR"/>
        </a:p>
      </dgm:t>
    </dgm:pt>
    <dgm:pt modelId="{5FC277EE-D835-4A8C-B21C-1C706AC9084E}" type="sibTrans" cxnId="{02CD7220-B943-4E75-86FA-3B49C01D9EDD}">
      <dgm:prSet/>
      <dgm:spPr/>
      <dgm:t>
        <a:bodyPr/>
        <a:lstStyle/>
        <a:p>
          <a:endParaRPr lang="fr-FR"/>
        </a:p>
      </dgm:t>
    </dgm:pt>
    <dgm:pt modelId="{E4CC5F46-6FF7-4737-B647-245616345F05}" type="pres">
      <dgm:prSet presAssocID="{26CDB076-9D42-4EF4-8A88-669EAEBEF7C9}" presName="hierChild1" presStyleCnt="0">
        <dgm:presLayoutVars>
          <dgm:orgChart val="1"/>
          <dgm:chPref val="1"/>
          <dgm:dir/>
          <dgm:animOne val="branch"/>
          <dgm:animLvl val="lvl"/>
          <dgm:resizeHandles/>
        </dgm:presLayoutVars>
      </dgm:prSet>
      <dgm:spPr/>
    </dgm:pt>
    <dgm:pt modelId="{3B3F4877-FA82-45A3-9D8C-42401FFC736B}" type="pres">
      <dgm:prSet presAssocID="{38B40FEC-A28D-444D-9336-8691741CE69F}" presName="hierRoot1" presStyleCnt="0">
        <dgm:presLayoutVars>
          <dgm:hierBranch val="init"/>
        </dgm:presLayoutVars>
      </dgm:prSet>
      <dgm:spPr/>
    </dgm:pt>
    <dgm:pt modelId="{10B99D5A-FD09-4B74-8AB8-9E1AAD88EEA2}" type="pres">
      <dgm:prSet presAssocID="{38B40FEC-A28D-444D-9336-8691741CE69F}" presName="rootComposite1" presStyleCnt="0"/>
      <dgm:spPr/>
    </dgm:pt>
    <dgm:pt modelId="{FD506C5B-E565-44BF-B2C8-0040500D175C}" type="pres">
      <dgm:prSet presAssocID="{38B40FEC-A28D-444D-9336-8691741CE69F}" presName="rootText1" presStyleLbl="node0" presStyleIdx="0" presStyleCnt="1" custScaleX="255765" custScaleY="90622">
        <dgm:presLayoutVars>
          <dgm:chPref val="3"/>
        </dgm:presLayoutVars>
      </dgm:prSet>
      <dgm:spPr/>
    </dgm:pt>
    <dgm:pt modelId="{2A54A6F7-48EB-4B5F-AD52-7311844D3FB6}" type="pres">
      <dgm:prSet presAssocID="{38B40FEC-A28D-444D-9336-8691741CE69F}" presName="rootConnector1" presStyleLbl="node1" presStyleIdx="0" presStyleCnt="0"/>
      <dgm:spPr/>
    </dgm:pt>
    <dgm:pt modelId="{DE5073F5-2D5B-4F74-A604-7DEF23A04A3A}" type="pres">
      <dgm:prSet presAssocID="{38B40FEC-A28D-444D-9336-8691741CE69F}" presName="hierChild2" presStyleCnt="0"/>
      <dgm:spPr/>
    </dgm:pt>
    <dgm:pt modelId="{D7000A4D-CAFA-4AA2-8813-8BD76C034188}" type="pres">
      <dgm:prSet presAssocID="{6C0A02F9-B5D0-4707-A125-5177A255FC08}" presName="Name37" presStyleLbl="parChTrans1D2" presStyleIdx="0" presStyleCnt="1"/>
      <dgm:spPr/>
    </dgm:pt>
    <dgm:pt modelId="{5DAC0D4D-F248-42D7-86F6-0F7CFE87132A}" type="pres">
      <dgm:prSet presAssocID="{A1A342D7-7836-4A53-9B73-B8CCD317B126}" presName="hierRoot2" presStyleCnt="0">
        <dgm:presLayoutVars>
          <dgm:hierBranch val="init"/>
        </dgm:presLayoutVars>
      </dgm:prSet>
      <dgm:spPr/>
    </dgm:pt>
    <dgm:pt modelId="{66ACD8CD-7299-4005-AC92-1D662FB9D920}" type="pres">
      <dgm:prSet presAssocID="{A1A342D7-7836-4A53-9B73-B8CCD317B126}" presName="rootComposite" presStyleCnt="0"/>
      <dgm:spPr/>
    </dgm:pt>
    <dgm:pt modelId="{DAF24473-C50F-41AF-A199-E597847BFF69}" type="pres">
      <dgm:prSet presAssocID="{A1A342D7-7836-4A53-9B73-B8CCD317B126}" presName="rootText" presStyleLbl="node2" presStyleIdx="0" presStyleCnt="1" custScaleX="256147">
        <dgm:presLayoutVars>
          <dgm:chPref val="3"/>
        </dgm:presLayoutVars>
      </dgm:prSet>
      <dgm:spPr/>
    </dgm:pt>
    <dgm:pt modelId="{A2F5A695-79D9-442F-B1D5-C95DBE1F9C64}" type="pres">
      <dgm:prSet presAssocID="{A1A342D7-7836-4A53-9B73-B8CCD317B126}" presName="rootConnector" presStyleLbl="node2" presStyleIdx="0" presStyleCnt="1"/>
      <dgm:spPr/>
    </dgm:pt>
    <dgm:pt modelId="{52AE9AEF-B864-45F6-ABFE-6D9F5E160EFB}" type="pres">
      <dgm:prSet presAssocID="{A1A342D7-7836-4A53-9B73-B8CCD317B126}" presName="hierChild4" presStyleCnt="0"/>
      <dgm:spPr/>
    </dgm:pt>
    <dgm:pt modelId="{A9D7BCD1-08AA-4319-B98B-AE6D293DCBA6}" type="pres">
      <dgm:prSet presAssocID="{521632DA-85EB-4DB4-9880-6E34F988A08B}" presName="Name37" presStyleLbl="parChTrans1D3" presStyleIdx="0" presStyleCnt="1"/>
      <dgm:spPr/>
    </dgm:pt>
    <dgm:pt modelId="{74F22AD9-9F84-4446-BB44-0425556BA982}" type="pres">
      <dgm:prSet presAssocID="{E608362F-C820-47B7-8538-F5BAD887AD54}" presName="hierRoot2" presStyleCnt="0">
        <dgm:presLayoutVars>
          <dgm:hierBranch val="init"/>
        </dgm:presLayoutVars>
      </dgm:prSet>
      <dgm:spPr/>
    </dgm:pt>
    <dgm:pt modelId="{8F21BDA8-4698-4882-A7BF-68F4BEF33BC3}" type="pres">
      <dgm:prSet presAssocID="{E608362F-C820-47B7-8538-F5BAD887AD54}" presName="rootComposite" presStyleCnt="0"/>
      <dgm:spPr/>
    </dgm:pt>
    <dgm:pt modelId="{1715E8E3-2466-4A07-AD29-19B3C83E3A0C}" type="pres">
      <dgm:prSet presAssocID="{E608362F-C820-47B7-8538-F5BAD887AD54}" presName="rootText" presStyleLbl="node3" presStyleIdx="0" presStyleCnt="1" custScaleX="252930">
        <dgm:presLayoutVars>
          <dgm:chPref val="3"/>
        </dgm:presLayoutVars>
      </dgm:prSet>
      <dgm:spPr/>
    </dgm:pt>
    <dgm:pt modelId="{9F82CC79-689B-4005-98DA-CB32A9F127F2}" type="pres">
      <dgm:prSet presAssocID="{E608362F-C820-47B7-8538-F5BAD887AD54}" presName="rootConnector" presStyleLbl="node3" presStyleIdx="0" presStyleCnt="1"/>
      <dgm:spPr/>
    </dgm:pt>
    <dgm:pt modelId="{4B255CF3-EFD3-44C8-97E8-735DA8120AC2}" type="pres">
      <dgm:prSet presAssocID="{E608362F-C820-47B7-8538-F5BAD887AD54}" presName="hierChild4" presStyleCnt="0"/>
      <dgm:spPr/>
    </dgm:pt>
    <dgm:pt modelId="{FF2859A8-5540-4E75-B9D9-6F1A7F167487}" type="pres">
      <dgm:prSet presAssocID="{00DC1C10-EAD7-4776-98AA-540AA7FFEA31}" presName="Name37" presStyleLbl="parChTrans1D4" presStyleIdx="0" presStyleCnt="1"/>
      <dgm:spPr/>
    </dgm:pt>
    <dgm:pt modelId="{6AD650DA-C680-49DE-BB78-15792477CBCE}" type="pres">
      <dgm:prSet presAssocID="{2AE01A4A-35A2-4473-AEB9-725AD42F518E}" presName="hierRoot2" presStyleCnt="0">
        <dgm:presLayoutVars>
          <dgm:hierBranch val="init"/>
        </dgm:presLayoutVars>
      </dgm:prSet>
      <dgm:spPr/>
    </dgm:pt>
    <dgm:pt modelId="{EA8498E0-2C2E-4210-B32D-8F5BABAC6BEB}" type="pres">
      <dgm:prSet presAssocID="{2AE01A4A-35A2-4473-AEB9-725AD42F518E}" presName="rootComposite" presStyleCnt="0"/>
      <dgm:spPr/>
    </dgm:pt>
    <dgm:pt modelId="{64BAD0EF-62EB-418A-A802-A5A2EC8BCCFF}" type="pres">
      <dgm:prSet presAssocID="{2AE01A4A-35A2-4473-AEB9-725AD42F518E}" presName="rootText" presStyleLbl="node4" presStyleIdx="0" presStyleCnt="1" custScaleX="273236">
        <dgm:presLayoutVars>
          <dgm:chPref val="3"/>
        </dgm:presLayoutVars>
      </dgm:prSet>
      <dgm:spPr/>
    </dgm:pt>
    <dgm:pt modelId="{B44DB18C-A9A9-4318-A5A0-4838E3644F04}" type="pres">
      <dgm:prSet presAssocID="{2AE01A4A-35A2-4473-AEB9-725AD42F518E}" presName="rootConnector" presStyleLbl="node4" presStyleIdx="0" presStyleCnt="1"/>
      <dgm:spPr/>
    </dgm:pt>
    <dgm:pt modelId="{0A37C9B8-2447-4338-A92C-AB37EB8EDB83}" type="pres">
      <dgm:prSet presAssocID="{2AE01A4A-35A2-4473-AEB9-725AD42F518E}" presName="hierChild4" presStyleCnt="0"/>
      <dgm:spPr/>
    </dgm:pt>
    <dgm:pt modelId="{76DC3917-5242-42A7-A2E8-2385782A79C8}" type="pres">
      <dgm:prSet presAssocID="{2AE01A4A-35A2-4473-AEB9-725AD42F518E}" presName="hierChild5" presStyleCnt="0"/>
      <dgm:spPr/>
    </dgm:pt>
    <dgm:pt modelId="{88EF79BB-376B-4787-A8B5-C04793D457B0}" type="pres">
      <dgm:prSet presAssocID="{E608362F-C820-47B7-8538-F5BAD887AD54}" presName="hierChild5" presStyleCnt="0"/>
      <dgm:spPr/>
    </dgm:pt>
    <dgm:pt modelId="{E0960AAB-ED49-488A-94C4-E8C39142011B}" type="pres">
      <dgm:prSet presAssocID="{A1A342D7-7836-4A53-9B73-B8CCD317B126}" presName="hierChild5" presStyleCnt="0"/>
      <dgm:spPr/>
    </dgm:pt>
    <dgm:pt modelId="{152C457E-734F-47E0-8AB2-415AB122C339}" type="pres">
      <dgm:prSet presAssocID="{38B40FEC-A28D-444D-9336-8691741CE69F}" presName="hierChild3" presStyleCnt="0"/>
      <dgm:spPr/>
    </dgm:pt>
  </dgm:ptLst>
  <dgm:cxnLst>
    <dgm:cxn modelId="{02CD7220-B943-4E75-86FA-3B49C01D9EDD}" srcId="{E608362F-C820-47B7-8538-F5BAD887AD54}" destId="{2AE01A4A-35A2-4473-AEB9-725AD42F518E}" srcOrd="0" destOrd="0" parTransId="{00DC1C10-EAD7-4776-98AA-540AA7FFEA31}" sibTransId="{5FC277EE-D835-4A8C-B21C-1C706AC9084E}"/>
    <dgm:cxn modelId="{C99F2222-A4E7-4227-AC85-939B5111BCBB}" srcId="{A1A342D7-7836-4A53-9B73-B8CCD317B126}" destId="{E608362F-C820-47B7-8538-F5BAD887AD54}" srcOrd="0" destOrd="0" parTransId="{521632DA-85EB-4DB4-9880-6E34F988A08B}" sibTransId="{00EF6F29-393E-4C09-84FA-365F9DEDC202}"/>
    <dgm:cxn modelId="{8122FB2F-CE49-4984-BA76-C1A872739C1B}" type="presOf" srcId="{00DC1C10-EAD7-4776-98AA-540AA7FFEA31}" destId="{FF2859A8-5540-4E75-B9D9-6F1A7F167487}" srcOrd="0" destOrd="0" presId="urn:microsoft.com/office/officeart/2005/8/layout/orgChart1"/>
    <dgm:cxn modelId="{BFB06039-57BD-4A80-A2FE-7C45CB6CC93E}" srcId="{26CDB076-9D42-4EF4-8A88-669EAEBEF7C9}" destId="{38B40FEC-A28D-444D-9336-8691741CE69F}" srcOrd="0" destOrd="0" parTransId="{BEADEBB6-8094-48D3-9EC7-FED3E31194BB}" sibTransId="{2D4CDB34-64C6-4B6C-9BE0-1458BFC62B05}"/>
    <dgm:cxn modelId="{45B80B3A-4311-4FB8-A182-DB46CD2E55CB}" type="presOf" srcId="{E608362F-C820-47B7-8538-F5BAD887AD54}" destId="{1715E8E3-2466-4A07-AD29-19B3C83E3A0C}" srcOrd="0" destOrd="0" presId="urn:microsoft.com/office/officeart/2005/8/layout/orgChart1"/>
    <dgm:cxn modelId="{F3C65340-CAEF-4EB9-B536-A0B294621A76}" type="presOf" srcId="{2AE01A4A-35A2-4473-AEB9-725AD42F518E}" destId="{64BAD0EF-62EB-418A-A802-A5A2EC8BCCFF}" srcOrd="0" destOrd="0" presId="urn:microsoft.com/office/officeart/2005/8/layout/orgChart1"/>
    <dgm:cxn modelId="{A2E46660-0282-48B5-896A-945A691767FE}" type="presOf" srcId="{38B40FEC-A28D-444D-9336-8691741CE69F}" destId="{FD506C5B-E565-44BF-B2C8-0040500D175C}" srcOrd="0" destOrd="0" presId="urn:microsoft.com/office/officeart/2005/8/layout/orgChart1"/>
    <dgm:cxn modelId="{834F5943-F08B-493B-93CE-512F85B194AC}" type="presOf" srcId="{2AE01A4A-35A2-4473-AEB9-725AD42F518E}" destId="{B44DB18C-A9A9-4318-A5A0-4838E3644F04}" srcOrd="1" destOrd="0" presId="urn:microsoft.com/office/officeart/2005/8/layout/orgChart1"/>
    <dgm:cxn modelId="{88D50968-408E-4206-A950-5C8B63F37992}" srcId="{38B40FEC-A28D-444D-9336-8691741CE69F}" destId="{A1A342D7-7836-4A53-9B73-B8CCD317B126}" srcOrd="0" destOrd="0" parTransId="{6C0A02F9-B5D0-4707-A125-5177A255FC08}" sibTransId="{FA1B2106-FBA4-4C93-B6E7-F03391962A58}"/>
    <dgm:cxn modelId="{1AFA764C-8721-47AA-8EF1-1AD03CA7B75C}" type="presOf" srcId="{26CDB076-9D42-4EF4-8A88-669EAEBEF7C9}" destId="{E4CC5F46-6FF7-4737-B647-245616345F05}" srcOrd="0" destOrd="0" presId="urn:microsoft.com/office/officeart/2005/8/layout/orgChart1"/>
    <dgm:cxn modelId="{6C6E014F-1A8B-4BA1-9431-886704ED5A2C}" type="presOf" srcId="{A1A342D7-7836-4A53-9B73-B8CCD317B126}" destId="{A2F5A695-79D9-442F-B1D5-C95DBE1F9C64}" srcOrd="1" destOrd="0" presId="urn:microsoft.com/office/officeart/2005/8/layout/orgChart1"/>
    <dgm:cxn modelId="{9A162778-C82E-4090-BA91-45BC3AA7C4FC}" type="presOf" srcId="{A1A342D7-7836-4A53-9B73-B8CCD317B126}" destId="{DAF24473-C50F-41AF-A199-E597847BFF69}" srcOrd="0" destOrd="0" presId="urn:microsoft.com/office/officeart/2005/8/layout/orgChart1"/>
    <dgm:cxn modelId="{F3F3F179-80EE-4983-A78B-30D168BBA66F}" type="presOf" srcId="{6C0A02F9-B5D0-4707-A125-5177A255FC08}" destId="{D7000A4D-CAFA-4AA2-8813-8BD76C034188}" srcOrd="0" destOrd="0" presId="urn:microsoft.com/office/officeart/2005/8/layout/orgChart1"/>
    <dgm:cxn modelId="{1B2CCABB-0E81-4F3A-8CF0-C163387C5C77}" type="presOf" srcId="{38B40FEC-A28D-444D-9336-8691741CE69F}" destId="{2A54A6F7-48EB-4B5F-AD52-7311844D3FB6}" srcOrd="1" destOrd="0" presId="urn:microsoft.com/office/officeart/2005/8/layout/orgChart1"/>
    <dgm:cxn modelId="{106893D3-7A2C-4BA2-A1A1-253D722A9892}" type="presOf" srcId="{521632DA-85EB-4DB4-9880-6E34F988A08B}" destId="{A9D7BCD1-08AA-4319-B98B-AE6D293DCBA6}" srcOrd="0" destOrd="0" presId="urn:microsoft.com/office/officeart/2005/8/layout/orgChart1"/>
    <dgm:cxn modelId="{08F711E7-C897-4E11-B18F-D2FD306557AB}" type="presOf" srcId="{E608362F-C820-47B7-8538-F5BAD887AD54}" destId="{9F82CC79-689B-4005-98DA-CB32A9F127F2}" srcOrd="1" destOrd="0" presId="urn:microsoft.com/office/officeart/2005/8/layout/orgChart1"/>
    <dgm:cxn modelId="{7AAA9C5E-8FF2-4768-934F-7299BA9FC469}" type="presParOf" srcId="{E4CC5F46-6FF7-4737-B647-245616345F05}" destId="{3B3F4877-FA82-45A3-9D8C-42401FFC736B}" srcOrd="0" destOrd="0" presId="urn:microsoft.com/office/officeart/2005/8/layout/orgChart1"/>
    <dgm:cxn modelId="{021CA39E-2FDD-4DFC-ACAC-632D35879316}" type="presParOf" srcId="{3B3F4877-FA82-45A3-9D8C-42401FFC736B}" destId="{10B99D5A-FD09-4B74-8AB8-9E1AAD88EEA2}" srcOrd="0" destOrd="0" presId="urn:microsoft.com/office/officeart/2005/8/layout/orgChart1"/>
    <dgm:cxn modelId="{29738B90-3E72-4F37-8977-D80502D2307B}" type="presParOf" srcId="{10B99D5A-FD09-4B74-8AB8-9E1AAD88EEA2}" destId="{FD506C5B-E565-44BF-B2C8-0040500D175C}" srcOrd="0" destOrd="0" presId="urn:microsoft.com/office/officeart/2005/8/layout/orgChart1"/>
    <dgm:cxn modelId="{D11F8463-C299-4FEF-871E-AAB09BC1C6A5}" type="presParOf" srcId="{10B99D5A-FD09-4B74-8AB8-9E1AAD88EEA2}" destId="{2A54A6F7-48EB-4B5F-AD52-7311844D3FB6}" srcOrd="1" destOrd="0" presId="urn:microsoft.com/office/officeart/2005/8/layout/orgChart1"/>
    <dgm:cxn modelId="{41994C0C-5400-4E06-A944-49E70905E040}" type="presParOf" srcId="{3B3F4877-FA82-45A3-9D8C-42401FFC736B}" destId="{DE5073F5-2D5B-4F74-A604-7DEF23A04A3A}" srcOrd="1" destOrd="0" presId="urn:microsoft.com/office/officeart/2005/8/layout/orgChart1"/>
    <dgm:cxn modelId="{65F24C75-2018-41F9-8947-155955D6A156}" type="presParOf" srcId="{DE5073F5-2D5B-4F74-A604-7DEF23A04A3A}" destId="{D7000A4D-CAFA-4AA2-8813-8BD76C034188}" srcOrd="0" destOrd="0" presId="urn:microsoft.com/office/officeart/2005/8/layout/orgChart1"/>
    <dgm:cxn modelId="{671B9E43-A30C-458F-9526-114524584E66}" type="presParOf" srcId="{DE5073F5-2D5B-4F74-A604-7DEF23A04A3A}" destId="{5DAC0D4D-F248-42D7-86F6-0F7CFE87132A}" srcOrd="1" destOrd="0" presId="urn:microsoft.com/office/officeart/2005/8/layout/orgChart1"/>
    <dgm:cxn modelId="{EA5799B9-DF30-494A-8949-D4C1F38E8D8C}" type="presParOf" srcId="{5DAC0D4D-F248-42D7-86F6-0F7CFE87132A}" destId="{66ACD8CD-7299-4005-AC92-1D662FB9D920}" srcOrd="0" destOrd="0" presId="urn:microsoft.com/office/officeart/2005/8/layout/orgChart1"/>
    <dgm:cxn modelId="{9D63FA18-A401-464C-91F9-9E19D24B0088}" type="presParOf" srcId="{66ACD8CD-7299-4005-AC92-1D662FB9D920}" destId="{DAF24473-C50F-41AF-A199-E597847BFF69}" srcOrd="0" destOrd="0" presId="urn:microsoft.com/office/officeart/2005/8/layout/orgChart1"/>
    <dgm:cxn modelId="{83828905-5666-43A2-A87D-0B1301E1979F}" type="presParOf" srcId="{66ACD8CD-7299-4005-AC92-1D662FB9D920}" destId="{A2F5A695-79D9-442F-B1D5-C95DBE1F9C64}" srcOrd="1" destOrd="0" presId="urn:microsoft.com/office/officeart/2005/8/layout/orgChart1"/>
    <dgm:cxn modelId="{DD0F41ED-4973-4F5F-BE52-C1A9EFFFFD77}" type="presParOf" srcId="{5DAC0D4D-F248-42D7-86F6-0F7CFE87132A}" destId="{52AE9AEF-B864-45F6-ABFE-6D9F5E160EFB}" srcOrd="1" destOrd="0" presId="urn:microsoft.com/office/officeart/2005/8/layout/orgChart1"/>
    <dgm:cxn modelId="{B6E69EA9-6306-4431-9B17-B7818001D094}" type="presParOf" srcId="{52AE9AEF-B864-45F6-ABFE-6D9F5E160EFB}" destId="{A9D7BCD1-08AA-4319-B98B-AE6D293DCBA6}" srcOrd="0" destOrd="0" presId="urn:microsoft.com/office/officeart/2005/8/layout/orgChart1"/>
    <dgm:cxn modelId="{986BB281-27F4-43FD-B38A-F7F7EB272A9B}" type="presParOf" srcId="{52AE9AEF-B864-45F6-ABFE-6D9F5E160EFB}" destId="{74F22AD9-9F84-4446-BB44-0425556BA982}" srcOrd="1" destOrd="0" presId="urn:microsoft.com/office/officeart/2005/8/layout/orgChart1"/>
    <dgm:cxn modelId="{551338AE-445C-4BDC-88E1-D2B7FE9CFFDA}" type="presParOf" srcId="{74F22AD9-9F84-4446-BB44-0425556BA982}" destId="{8F21BDA8-4698-4882-A7BF-68F4BEF33BC3}" srcOrd="0" destOrd="0" presId="urn:microsoft.com/office/officeart/2005/8/layout/orgChart1"/>
    <dgm:cxn modelId="{8D4F8EB4-4A84-4705-A579-8C2EEF796BE0}" type="presParOf" srcId="{8F21BDA8-4698-4882-A7BF-68F4BEF33BC3}" destId="{1715E8E3-2466-4A07-AD29-19B3C83E3A0C}" srcOrd="0" destOrd="0" presId="urn:microsoft.com/office/officeart/2005/8/layout/orgChart1"/>
    <dgm:cxn modelId="{30790FF9-3298-44B4-9F2B-93CC5347465A}" type="presParOf" srcId="{8F21BDA8-4698-4882-A7BF-68F4BEF33BC3}" destId="{9F82CC79-689B-4005-98DA-CB32A9F127F2}" srcOrd="1" destOrd="0" presId="urn:microsoft.com/office/officeart/2005/8/layout/orgChart1"/>
    <dgm:cxn modelId="{92F347AB-7ABA-4B26-B826-803803441261}" type="presParOf" srcId="{74F22AD9-9F84-4446-BB44-0425556BA982}" destId="{4B255CF3-EFD3-44C8-97E8-735DA8120AC2}" srcOrd="1" destOrd="0" presId="urn:microsoft.com/office/officeart/2005/8/layout/orgChart1"/>
    <dgm:cxn modelId="{D732DFA4-DAF1-4162-9A88-EEB2B788224A}" type="presParOf" srcId="{4B255CF3-EFD3-44C8-97E8-735DA8120AC2}" destId="{FF2859A8-5540-4E75-B9D9-6F1A7F167487}" srcOrd="0" destOrd="0" presId="urn:microsoft.com/office/officeart/2005/8/layout/orgChart1"/>
    <dgm:cxn modelId="{9C61A5A4-767D-444E-A3E9-8978E675B5AF}" type="presParOf" srcId="{4B255CF3-EFD3-44C8-97E8-735DA8120AC2}" destId="{6AD650DA-C680-49DE-BB78-15792477CBCE}" srcOrd="1" destOrd="0" presId="urn:microsoft.com/office/officeart/2005/8/layout/orgChart1"/>
    <dgm:cxn modelId="{F23AAE9A-322A-4AE5-BE8D-5A99DE896FC2}" type="presParOf" srcId="{6AD650DA-C680-49DE-BB78-15792477CBCE}" destId="{EA8498E0-2C2E-4210-B32D-8F5BABAC6BEB}" srcOrd="0" destOrd="0" presId="urn:microsoft.com/office/officeart/2005/8/layout/orgChart1"/>
    <dgm:cxn modelId="{DEF8AAF8-F067-4C14-9CA7-3CC20C60204A}" type="presParOf" srcId="{EA8498E0-2C2E-4210-B32D-8F5BABAC6BEB}" destId="{64BAD0EF-62EB-418A-A802-A5A2EC8BCCFF}" srcOrd="0" destOrd="0" presId="urn:microsoft.com/office/officeart/2005/8/layout/orgChart1"/>
    <dgm:cxn modelId="{341DC95F-2E5F-45A0-BFD0-0873F2D6702F}" type="presParOf" srcId="{EA8498E0-2C2E-4210-B32D-8F5BABAC6BEB}" destId="{B44DB18C-A9A9-4318-A5A0-4838E3644F04}" srcOrd="1" destOrd="0" presId="urn:microsoft.com/office/officeart/2005/8/layout/orgChart1"/>
    <dgm:cxn modelId="{4A649CE1-86C9-4A06-A6D2-F2F171094C5B}" type="presParOf" srcId="{6AD650DA-C680-49DE-BB78-15792477CBCE}" destId="{0A37C9B8-2447-4338-A92C-AB37EB8EDB83}" srcOrd="1" destOrd="0" presId="urn:microsoft.com/office/officeart/2005/8/layout/orgChart1"/>
    <dgm:cxn modelId="{31D4727F-8397-43AE-8789-AB648F04CACF}" type="presParOf" srcId="{6AD650DA-C680-49DE-BB78-15792477CBCE}" destId="{76DC3917-5242-42A7-A2E8-2385782A79C8}" srcOrd="2" destOrd="0" presId="urn:microsoft.com/office/officeart/2005/8/layout/orgChart1"/>
    <dgm:cxn modelId="{13EC5934-AD0D-4D70-B928-27D02E0B7D32}" type="presParOf" srcId="{74F22AD9-9F84-4446-BB44-0425556BA982}" destId="{88EF79BB-376B-4787-A8B5-C04793D457B0}" srcOrd="2" destOrd="0" presId="urn:microsoft.com/office/officeart/2005/8/layout/orgChart1"/>
    <dgm:cxn modelId="{9FE20495-30E3-41D7-AA8B-7BC720981826}" type="presParOf" srcId="{5DAC0D4D-F248-42D7-86F6-0F7CFE87132A}" destId="{E0960AAB-ED49-488A-94C4-E8C39142011B}" srcOrd="2" destOrd="0" presId="urn:microsoft.com/office/officeart/2005/8/layout/orgChart1"/>
    <dgm:cxn modelId="{35B459DF-D358-4CFC-8745-6592F960EFAB}" type="presParOf" srcId="{3B3F4877-FA82-45A3-9D8C-42401FFC736B}" destId="{152C457E-734F-47E0-8AB2-415AB122C339}"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2859A8-5540-4E75-B9D9-6F1A7F167487}">
      <dsp:nvSpPr>
        <dsp:cNvPr id="0" name=""/>
        <dsp:cNvSpPr/>
      </dsp:nvSpPr>
      <dsp:spPr>
        <a:xfrm>
          <a:off x="984510" y="2319769"/>
          <a:ext cx="469432" cy="569167"/>
        </a:xfrm>
        <a:custGeom>
          <a:avLst/>
          <a:gdLst/>
          <a:ahLst/>
          <a:cxnLst/>
          <a:rect l="0" t="0" r="0" b="0"/>
          <a:pathLst>
            <a:path>
              <a:moveTo>
                <a:pt x="0" y="0"/>
              </a:moveTo>
              <a:lnTo>
                <a:pt x="0" y="569167"/>
              </a:lnTo>
              <a:lnTo>
                <a:pt x="469432" y="5691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D7BCD1-08AA-4319-B98B-AE6D293DCBA6}">
      <dsp:nvSpPr>
        <dsp:cNvPr id="0" name=""/>
        <dsp:cNvSpPr/>
      </dsp:nvSpPr>
      <dsp:spPr>
        <a:xfrm>
          <a:off x="2190611" y="1441272"/>
          <a:ext cx="91440" cy="259837"/>
        </a:xfrm>
        <a:custGeom>
          <a:avLst/>
          <a:gdLst/>
          <a:ahLst/>
          <a:cxnLst/>
          <a:rect l="0" t="0" r="0" b="0"/>
          <a:pathLst>
            <a:path>
              <a:moveTo>
                <a:pt x="45720" y="0"/>
              </a:moveTo>
              <a:lnTo>
                <a:pt x="45720" y="2598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000A4D-CAFA-4AA2-8813-8BD76C034188}">
      <dsp:nvSpPr>
        <dsp:cNvPr id="0" name=""/>
        <dsp:cNvSpPr/>
      </dsp:nvSpPr>
      <dsp:spPr>
        <a:xfrm>
          <a:off x="2190611" y="562775"/>
          <a:ext cx="91440" cy="259837"/>
        </a:xfrm>
        <a:custGeom>
          <a:avLst/>
          <a:gdLst/>
          <a:ahLst/>
          <a:cxnLst/>
          <a:rect l="0" t="0" r="0" b="0"/>
          <a:pathLst>
            <a:path>
              <a:moveTo>
                <a:pt x="45720" y="0"/>
              </a:moveTo>
              <a:lnTo>
                <a:pt x="45720" y="2598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506C5B-E565-44BF-B2C8-0040500D175C}">
      <dsp:nvSpPr>
        <dsp:cNvPr id="0" name=""/>
        <dsp:cNvSpPr/>
      </dsp:nvSpPr>
      <dsp:spPr>
        <a:xfrm>
          <a:off x="654016" y="2133"/>
          <a:ext cx="3164631" cy="5606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Directeur FAME</a:t>
          </a:r>
        </a:p>
      </dsp:txBody>
      <dsp:txXfrm>
        <a:off x="654016" y="2133"/>
        <a:ext cx="3164631" cy="560641"/>
      </dsp:txXfrm>
    </dsp:sp>
    <dsp:sp modelId="{DAF24473-C50F-41AF-A199-E597847BFF69}">
      <dsp:nvSpPr>
        <dsp:cNvPr id="0" name=""/>
        <dsp:cNvSpPr/>
      </dsp:nvSpPr>
      <dsp:spPr>
        <a:xfrm>
          <a:off x="651653" y="822612"/>
          <a:ext cx="3169357" cy="6186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Directeur.rice adjoint.e (pêche côtière)</a:t>
          </a:r>
        </a:p>
      </dsp:txBody>
      <dsp:txXfrm>
        <a:off x="651653" y="822612"/>
        <a:ext cx="3169357" cy="618659"/>
      </dsp:txXfrm>
    </dsp:sp>
    <dsp:sp modelId="{1715E8E3-2466-4A07-AD29-19B3C83E3A0C}">
      <dsp:nvSpPr>
        <dsp:cNvPr id="0" name=""/>
        <dsp:cNvSpPr/>
      </dsp:nvSpPr>
      <dsp:spPr>
        <a:xfrm>
          <a:off x="671555" y="1701109"/>
          <a:ext cx="3129553" cy="6186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Chargé.e de la gestion des informations et des bases de données halieutiques)</a:t>
          </a:r>
        </a:p>
      </dsp:txBody>
      <dsp:txXfrm>
        <a:off x="671555" y="1701109"/>
        <a:ext cx="3129553" cy="618659"/>
      </dsp:txXfrm>
    </dsp:sp>
    <dsp:sp modelId="{64BAD0EF-62EB-418A-A802-A5A2EC8BCCFF}">
      <dsp:nvSpPr>
        <dsp:cNvPr id="0" name=""/>
        <dsp:cNvSpPr/>
      </dsp:nvSpPr>
      <dsp:spPr>
        <a:xfrm>
          <a:off x="1453943" y="2579606"/>
          <a:ext cx="3380803" cy="618659"/>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Opérateur·rice de numérisation et catalogage</a:t>
          </a:r>
        </a:p>
      </dsp:txBody>
      <dsp:txXfrm>
        <a:off x="1453943" y="2579606"/>
        <a:ext cx="3380803" cy="6186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9B0E24FA37FDA4F9ECEE794A1A26341" ma:contentTypeVersion="3" ma:contentTypeDescription="Create a new document." ma:contentTypeScope="" ma:versionID="aa0dedac7bd5a6ba66f474d12458e409">
  <xsd:schema xmlns:xsd="http://www.w3.org/2001/XMLSchema" xmlns:xs="http://www.w3.org/2001/XMLSchema" xmlns:p="http://schemas.microsoft.com/office/2006/metadata/properties" xmlns:ns1="http://schemas.microsoft.com/sharepoint/v3" xmlns:ns2="de2f418e-7db7-45cc-b575-473e4d9b10ae" targetNamespace="http://schemas.microsoft.com/office/2006/metadata/properties" ma:root="true" ma:fieldsID="50591857feb43c53f43e584a584cb9d5" ns1:_="" ns2:_="">
    <xsd:import namespace="http://schemas.microsoft.com/sharepoint/v3"/>
    <xsd:import namespace="de2f418e-7db7-45cc-b575-473e4d9b10ae"/>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2f418e-7db7-45cc-b575-473e4d9b10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088A44-C846-4FD0-B6BF-E225E5949DD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FD988C1-4854-4FF8-A4B4-238448795F07}">
  <ds:schemaRefs>
    <ds:schemaRef ds:uri="http://schemas.microsoft.com/sharepoint/v3/contenttype/forms"/>
  </ds:schemaRefs>
</ds:datastoreItem>
</file>

<file path=customXml/itemProps3.xml><?xml version="1.0" encoding="utf-8"?>
<ds:datastoreItem xmlns:ds="http://schemas.openxmlformats.org/officeDocument/2006/customXml" ds:itemID="{B32D29D8-25C2-4887-845B-E51FE882B48F}">
  <ds:schemaRefs>
    <ds:schemaRef ds:uri="http://schemas.openxmlformats.org/officeDocument/2006/bibliography"/>
  </ds:schemaRefs>
</ds:datastoreItem>
</file>

<file path=customXml/itemProps4.xml><?xml version="1.0" encoding="utf-8"?>
<ds:datastoreItem xmlns:ds="http://schemas.openxmlformats.org/officeDocument/2006/customXml" ds:itemID="{84E6CCFC-EAF9-4175-AFF5-6E9D29A2F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2f418e-7db7-45cc-b575-473e4d9b1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1183</Words>
  <Characters>6509</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Taylor</dc:creator>
  <cp:lastModifiedBy>Sabine Hermant</cp:lastModifiedBy>
  <cp:revision>12</cp:revision>
  <cp:lastPrinted>2017-06-05T04:28:00Z</cp:lastPrinted>
  <dcterms:created xsi:type="dcterms:W3CDTF">2021-09-07T03:13:00Z</dcterms:created>
  <dcterms:modified xsi:type="dcterms:W3CDTF">2021-09-08T23:39:00Z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LastSaved">
    <vt:filetime>2016-03-14T00:00:00Z</vt:filetime>
  </property>
  <property fmtid="{D5CDD505-2E9C-101B-9397-08002B2CF9AE}" pid="4" name="ContentTypeId">
    <vt:lpwstr>0x01010099B0E24FA37FDA4F9ECEE794A1A26341</vt:lpwstr>
  </property>
</Properties>
</file>