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ECB59" w14:textId="77777777" w:rsidR="00D4510E" w:rsidRDefault="00D4510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bl>
      <w:tblPr>
        <w:tblW w:w="0" w:type="auto"/>
        <w:tblInd w:w="426" w:type="dxa"/>
        <w:tblLayout w:type="fixed"/>
        <w:tblLook w:val="0000" w:firstRow="0" w:lastRow="0" w:firstColumn="0" w:lastColumn="0" w:noHBand="0" w:noVBand="0"/>
      </w:tblPr>
      <w:tblGrid>
        <w:gridCol w:w="1482"/>
        <w:gridCol w:w="6847"/>
      </w:tblGrid>
      <w:tr w:rsidR="00D4510E" w14:paraId="7F88C3DC" w14:textId="77777777">
        <w:trPr>
          <w:cantSplit/>
        </w:trPr>
        <w:tc>
          <w:tcPr>
            <w:tcW w:w="1482" w:type="dxa"/>
          </w:tcPr>
          <w:p w14:paraId="0DBBD7F2" w14:textId="77777777" w:rsidR="00D4510E" w:rsidRDefault="00D4510E" w:rsidP="00826D1E">
            <w:pPr>
              <w:jc w:val="center"/>
              <w:rPr>
                <w:rFonts w:ascii="CG Times (W1)" w:hAnsi="CG Times (W1)"/>
                <w:sz w:val="28"/>
              </w:rPr>
            </w:pPr>
          </w:p>
        </w:tc>
        <w:tc>
          <w:tcPr>
            <w:tcW w:w="6847" w:type="dxa"/>
          </w:tcPr>
          <w:p w14:paraId="7A5824BE" w14:textId="77777777" w:rsidR="00D4510E" w:rsidRDefault="00D4510E" w:rsidP="001935FD">
            <w:pPr>
              <w:rPr>
                <w:rFonts w:ascii="CG Times (W1)" w:hAnsi="CG Times (W1)"/>
                <w:b/>
                <w:sz w:val="28"/>
              </w:rPr>
            </w:pPr>
          </w:p>
          <w:p w14:paraId="22869851" w14:textId="77777777" w:rsidR="00826D1E" w:rsidRDefault="00D4510E" w:rsidP="001935FD">
            <w:pPr>
              <w:rPr>
                <w:rFonts w:ascii="Arial" w:hAnsi="Arial" w:cs="Arial"/>
                <w:b/>
                <w:sz w:val="28"/>
              </w:rPr>
            </w:pPr>
            <w:r w:rsidRPr="34C7F94A">
              <w:rPr>
                <w:rFonts w:ascii="Arial" w:hAnsi="Arial" w:cs="Arial"/>
                <w:b/>
                <w:sz w:val="28"/>
                <w:szCs w:val="28"/>
              </w:rPr>
              <w:t xml:space="preserve">     </w:t>
            </w:r>
            <w:r w:rsidR="00487750">
              <w:rPr>
                <w:noProof/>
                <w:color w:val="2B579A"/>
                <w:shd w:val="clear" w:color="auto" w:fill="E6E6E6"/>
              </w:rPr>
              <w:drawing>
                <wp:inline distT="0" distB="0" distL="0" distR="0" wp14:anchorId="1339FF30" wp14:editId="49B97BBD">
                  <wp:extent cx="3262630" cy="13716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3262630" cy="1371600"/>
                          </a:xfrm>
                          <a:prstGeom prst="rect">
                            <a:avLst/>
                          </a:prstGeom>
                        </pic:spPr>
                      </pic:pic>
                    </a:graphicData>
                  </a:graphic>
                </wp:inline>
              </w:drawing>
            </w:r>
          </w:p>
          <w:p w14:paraId="208E28AE" w14:textId="77777777" w:rsidR="009041B3" w:rsidRPr="00CD36A3" w:rsidRDefault="009041B3" w:rsidP="001935FD">
            <w:pPr>
              <w:rPr>
                <w:rFonts w:ascii="Arial" w:hAnsi="Arial" w:cs="Arial"/>
                <w:b/>
                <w:sz w:val="28"/>
              </w:rPr>
            </w:pPr>
          </w:p>
          <w:p w14:paraId="08BB591B" w14:textId="77777777" w:rsidR="009041B3" w:rsidRDefault="009041B3" w:rsidP="001935FD">
            <w:pPr>
              <w:jc w:val="center"/>
              <w:rPr>
                <w:rFonts w:ascii="Arial" w:hAnsi="Arial" w:cs="Arial"/>
                <w:b/>
              </w:rPr>
            </w:pPr>
          </w:p>
          <w:p w14:paraId="165615A3" w14:textId="77777777" w:rsidR="00D4510E" w:rsidRPr="00CD36A3" w:rsidRDefault="00D4510E" w:rsidP="001935FD">
            <w:pPr>
              <w:jc w:val="center"/>
              <w:rPr>
                <w:rFonts w:ascii="Arial" w:hAnsi="Arial" w:cs="Arial"/>
                <w:b/>
              </w:rPr>
            </w:pPr>
            <w:r w:rsidRPr="00CD36A3">
              <w:rPr>
                <w:rFonts w:ascii="Arial" w:hAnsi="Arial" w:cs="Arial"/>
                <w:b/>
              </w:rPr>
              <w:t>JOB DESCRIPTION</w:t>
            </w:r>
          </w:p>
        </w:tc>
      </w:tr>
    </w:tbl>
    <w:p w14:paraId="3CCED139" w14:textId="77777777" w:rsidR="009041B3" w:rsidRDefault="009041B3">
      <w:pPr>
        <w:rPr>
          <w:rFonts w:ascii="Arial" w:hAnsi="Arial" w:cs="Arial"/>
          <w:sz w:val="20"/>
        </w:rPr>
      </w:pPr>
    </w:p>
    <w:tbl>
      <w:tblPr>
        <w:tblpPr w:leftFromText="180" w:rightFromText="180" w:vertAnchor="text" w:horzAnchor="margin" w:tblpY="193"/>
        <w:tblW w:w="9540"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980"/>
        <w:gridCol w:w="7560"/>
      </w:tblGrid>
      <w:tr w:rsidR="001C53D0" w:rsidRPr="00AF281E" w14:paraId="6CE0F37D" w14:textId="77777777" w:rsidTr="33F8CDE4">
        <w:tc>
          <w:tcPr>
            <w:tcW w:w="1980" w:type="dxa"/>
          </w:tcPr>
          <w:p w14:paraId="2B65266F" w14:textId="77777777" w:rsidR="001C53D0" w:rsidRPr="00B64BE4" w:rsidRDefault="001C53D0" w:rsidP="008D087B">
            <w:pPr>
              <w:spacing w:before="120" w:after="120"/>
              <w:rPr>
                <w:rFonts w:ascii="Arial" w:hAnsi="Arial" w:cs="Arial"/>
                <w:sz w:val="20"/>
              </w:rPr>
            </w:pPr>
            <w:r w:rsidRPr="00B64BE4">
              <w:rPr>
                <w:rFonts w:ascii="Arial" w:hAnsi="Arial" w:cs="Arial"/>
                <w:sz w:val="20"/>
              </w:rPr>
              <w:t>Job Title:</w:t>
            </w:r>
          </w:p>
        </w:tc>
        <w:tc>
          <w:tcPr>
            <w:tcW w:w="7560" w:type="dxa"/>
          </w:tcPr>
          <w:p w14:paraId="62803E3F" w14:textId="7EBC7A4A" w:rsidR="001C53D0" w:rsidRPr="009041B3" w:rsidRDefault="008F2F7A" w:rsidP="008F42B3">
            <w:pPr>
              <w:pStyle w:val="En-tte"/>
              <w:tabs>
                <w:tab w:val="clear" w:pos="4320"/>
                <w:tab w:val="clear" w:pos="8640"/>
              </w:tabs>
              <w:spacing w:beforeLines="60" w:before="144" w:afterLines="60" w:after="144"/>
              <w:rPr>
                <w:rFonts w:ascii="Arial" w:hAnsi="Arial" w:cs="Arial"/>
                <w:sz w:val="20"/>
              </w:rPr>
            </w:pPr>
            <w:r>
              <w:rPr>
                <w:rFonts w:ascii="Arial" w:hAnsi="Arial" w:cs="Arial"/>
                <w:sz w:val="20"/>
              </w:rPr>
              <w:t>Director</w:t>
            </w:r>
            <w:r w:rsidR="0071506C">
              <w:rPr>
                <w:rFonts w:ascii="Arial" w:hAnsi="Arial" w:cs="Arial"/>
                <w:sz w:val="20"/>
              </w:rPr>
              <w:t xml:space="preserve"> of Resource Mobilisation and Integration</w:t>
            </w:r>
          </w:p>
        </w:tc>
      </w:tr>
      <w:tr w:rsidR="001C53D0" w:rsidRPr="00AF281E" w14:paraId="5547BD0F" w14:textId="77777777" w:rsidTr="33F8CDE4">
        <w:tc>
          <w:tcPr>
            <w:tcW w:w="1980" w:type="dxa"/>
          </w:tcPr>
          <w:p w14:paraId="0CEA053D" w14:textId="77777777" w:rsidR="001C53D0" w:rsidRPr="00B64BE4" w:rsidRDefault="001C53D0" w:rsidP="008D087B">
            <w:pPr>
              <w:spacing w:before="120" w:after="120"/>
              <w:rPr>
                <w:rFonts w:ascii="Arial" w:hAnsi="Arial" w:cs="Arial"/>
                <w:sz w:val="20"/>
              </w:rPr>
            </w:pPr>
            <w:r w:rsidRPr="00B64BE4">
              <w:rPr>
                <w:rFonts w:ascii="Arial" w:hAnsi="Arial" w:cs="Arial"/>
                <w:sz w:val="20"/>
              </w:rPr>
              <w:t>Work Unit:</w:t>
            </w:r>
          </w:p>
        </w:tc>
        <w:tc>
          <w:tcPr>
            <w:tcW w:w="7560" w:type="dxa"/>
          </w:tcPr>
          <w:p w14:paraId="08D7AE56" w14:textId="173A3EB5" w:rsidR="001C53D0" w:rsidRPr="009041B3" w:rsidRDefault="00F177BF" w:rsidP="008F42B3">
            <w:pPr>
              <w:pStyle w:val="En-tte"/>
              <w:tabs>
                <w:tab w:val="clear" w:pos="4320"/>
                <w:tab w:val="clear" w:pos="8640"/>
              </w:tabs>
              <w:spacing w:beforeLines="60" w:before="144" w:afterLines="60" w:after="144"/>
              <w:rPr>
                <w:rFonts w:ascii="Arial" w:hAnsi="Arial" w:cs="Arial"/>
                <w:sz w:val="20"/>
              </w:rPr>
            </w:pPr>
            <w:r>
              <w:rPr>
                <w:rFonts w:ascii="Arial" w:hAnsi="Arial" w:cs="Arial"/>
                <w:sz w:val="20"/>
              </w:rPr>
              <w:t xml:space="preserve">Office of the Deputy Director-General, </w:t>
            </w:r>
            <w:proofErr w:type="gramStart"/>
            <w:r>
              <w:rPr>
                <w:rFonts w:ascii="Arial" w:hAnsi="Arial" w:cs="Arial"/>
                <w:sz w:val="20"/>
              </w:rPr>
              <w:t>Operations</w:t>
            </w:r>
            <w:proofErr w:type="gramEnd"/>
            <w:r>
              <w:rPr>
                <w:rFonts w:ascii="Arial" w:hAnsi="Arial" w:cs="Arial"/>
                <w:sz w:val="20"/>
              </w:rPr>
              <w:t xml:space="preserve"> and Integration</w:t>
            </w:r>
          </w:p>
        </w:tc>
      </w:tr>
      <w:tr w:rsidR="001C53D0" w:rsidRPr="00AF281E" w14:paraId="42DE80D1" w14:textId="77777777" w:rsidTr="33F8CDE4">
        <w:tc>
          <w:tcPr>
            <w:tcW w:w="1980" w:type="dxa"/>
          </w:tcPr>
          <w:p w14:paraId="3C2CBB8C" w14:textId="77777777" w:rsidR="001C53D0" w:rsidRPr="00B64BE4" w:rsidRDefault="001C53D0" w:rsidP="008D087B">
            <w:pPr>
              <w:spacing w:before="120" w:after="120"/>
              <w:rPr>
                <w:rFonts w:ascii="Arial" w:hAnsi="Arial" w:cs="Arial"/>
                <w:sz w:val="20"/>
              </w:rPr>
            </w:pPr>
            <w:r w:rsidRPr="00B64BE4">
              <w:rPr>
                <w:rFonts w:ascii="Arial" w:hAnsi="Arial" w:cs="Arial"/>
                <w:sz w:val="20"/>
              </w:rPr>
              <w:t>Responsible To:</w:t>
            </w:r>
          </w:p>
        </w:tc>
        <w:tc>
          <w:tcPr>
            <w:tcW w:w="7560" w:type="dxa"/>
          </w:tcPr>
          <w:p w14:paraId="1B23AE32" w14:textId="5CF3B70F" w:rsidR="001C53D0" w:rsidRPr="009041B3" w:rsidRDefault="00297F28" w:rsidP="008F42B3">
            <w:pPr>
              <w:pStyle w:val="En-tte"/>
              <w:tabs>
                <w:tab w:val="clear" w:pos="4320"/>
                <w:tab w:val="clear" w:pos="8640"/>
              </w:tabs>
              <w:spacing w:beforeLines="60" w:before="144" w:afterLines="60" w:after="144"/>
              <w:rPr>
                <w:rFonts w:ascii="Arial" w:hAnsi="Arial" w:cs="Arial"/>
                <w:sz w:val="20"/>
              </w:rPr>
            </w:pPr>
            <w:r>
              <w:rPr>
                <w:rFonts w:ascii="Arial" w:hAnsi="Arial" w:cs="Arial"/>
                <w:sz w:val="20"/>
              </w:rPr>
              <w:t>Deputy Director</w:t>
            </w:r>
            <w:r w:rsidR="00487750">
              <w:rPr>
                <w:rFonts w:ascii="Arial" w:hAnsi="Arial" w:cs="Arial"/>
                <w:sz w:val="20"/>
              </w:rPr>
              <w:t>-</w:t>
            </w:r>
            <w:r>
              <w:rPr>
                <w:rFonts w:ascii="Arial" w:hAnsi="Arial" w:cs="Arial"/>
                <w:sz w:val="20"/>
              </w:rPr>
              <w:t>General</w:t>
            </w:r>
            <w:r w:rsidR="0067328D">
              <w:rPr>
                <w:rFonts w:ascii="Arial" w:hAnsi="Arial" w:cs="Arial"/>
                <w:sz w:val="20"/>
              </w:rPr>
              <w:t>,</w:t>
            </w:r>
            <w:r>
              <w:rPr>
                <w:rFonts w:ascii="Arial" w:hAnsi="Arial" w:cs="Arial"/>
                <w:sz w:val="20"/>
              </w:rPr>
              <w:t xml:space="preserve"> </w:t>
            </w:r>
            <w:proofErr w:type="gramStart"/>
            <w:r w:rsidR="00635721">
              <w:rPr>
                <w:rFonts w:ascii="Arial" w:hAnsi="Arial" w:cs="Arial"/>
                <w:sz w:val="20"/>
              </w:rPr>
              <w:t>Operations</w:t>
            </w:r>
            <w:proofErr w:type="gramEnd"/>
            <w:r w:rsidR="00635721">
              <w:rPr>
                <w:rFonts w:ascii="Arial" w:hAnsi="Arial" w:cs="Arial"/>
                <w:sz w:val="20"/>
              </w:rPr>
              <w:t xml:space="preserve"> </w:t>
            </w:r>
            <w:r w:rsidR="00F177BF">
              <w:rPr>
                <w:rFonts w:ascii="Arial" w:hAnsi="Arial" w:cs="Arial"/>
                <w:sz w:val="20"/>
              </w:rPr>
              <w:t>and</w:t>
            </w:r>
            <w:r w:rsidR="00635721">
              <w:rPr>
                <w:rFonts w:ascii="Arial" w:hAnsi="Arial" w:cs="Arial"/>
                <w:sz w:val="20"/>
              </w:rPr>
              <w:t xml:space="preserve"> Integration</w:t>
            </w:r>
          </w:p>
        </w:tc>
      </w:tr>
      <w:tr w:rsidR="001C53D0" w:rsidRPr="00AF281E" w14:paraId="55D2A602" w14:textId="77777777" w:rsidTr="33F8CDE4">
        <w:tc>
          <w:tcPr>
            <w:tcW w:w="1980" w:type="dxa"/>
          </w:tcPr>
          <w:p w14:paraId="6D00A4CB" w14:textId="67A7AF50" w:rsidR="001C53D0" w:rsidRPr="00B64BE4" w:rsidRDefault="00B269AF" w:rsidP="008D087B">
            <w:pPr>
              <w:spacing w:before="120" w:after="120"/>
              <w:rPr>
                <w:rFonts w:ascii="Arial" w:hAnsi="Arial" w:cs="Arial"/>
                <w:sz w:val="20"/>
              </w:rPr>
            </w:pPr>
            <w:r>
              <w:rPr>
                <w:rFonts w:ascii="Arial" w:hAnsi="Arial" w:cs="Arial"/>
                <w:sz w:val="20"/>
              </w:rPr>
              <w:t>Responsible for</w:t>
            </w:r>
          </w:p>
        </w:tc>
        <w:tc>
          <w:tcPr>
            <w:tcW w:w="7560" w:type="dxa"/>
          </w:tcPr>
          <w:p w14:paraId="4CBEFBE7" w14:textId="1EF528DC" w:rsidR="001C53D0" w:rsidRPr="00B64BE4" w:rsidRDefault="0071506C" w:rsidP="00B71AB3">
            <w:pPr>
              <w:pStyle w:val="En-tte"/>
              <w:tabs>
                <w:tab w:val="clear" w:pos="4320"/>
                <w:tab w:val="clear" w:pos="8640"/>
              </w:tabs>
              <w:spacing w:beforeLines="60" w:before="144" w:afterLines="60" w:after="144"/>
              <w:rPr>
                <w:rFonts w:ascii="Arial" w:hAnsi="Arial" w:cs="Arial"/>
                <w:sz w:val="20"/>
              </w:rPr>
            </w:pPr>
            <w:r>
              <w:rPr>
                <w:rFonts w:ascii="Arial" w:hAnsi="Arial" w:cs="Arial"/>
                <w:sz w:val="20"/>
              </w:rPr>
              <w:t>Two direct reports</w:t>
            </w:r>
          </w:p>
        </w:tc>
      </w:tr>
      <w:tr w:rsidR="001C53D0" w:rsidRPr="00AF281E" w14:paraId="75E89F40" w14:textId="77777777" w:rsidTr="33F8CDE4">
        <w:tc>
          <w:tcPr>
            <w:tcW w:w="1980" w:type="dxa"/>
          </w:tcPr>
          <w:p w14:paraId="0D377372" w14:textId="77777777" w:rsidR="001C53D0" w:rsidRPr="00B64BE4" w:rsidRDefault="001C53D0" w:rsidP="008D087B">
            <w:pPr>
              <w:spacing w:before="120" w:after="120"/>
              <w:rPr>
                <w:rFonts w:ascii="Arial" w:hAnsi="Arial" w:cs="Arial"/>
                <w:sz w:val="20"/>
              </w:rPr>
            </w:pPr>
            <w:r w:rsidRPr="00B64BE4">
              <w:rPr>
                <w:rFonts w:ascii="Arial" w:hAnsi="Arial" w:cs="Arial"/>
                <w:sz w:val="20"/>
              </w:rPr>
              <w:t>Job Purpose:</w:t>
            </w:r>
          </w:p>
        </w:tc>
        <w:tc>
          <w:tcPr>
            <w:tcW w:w="7560" w:type="dxa"/>
          </w:tcPr>
          <w:p w14:paraId="2354924A" w14:textId="77777777" w:rsidR="00164420" w:rsidRPr="00164420" w:rsidRDefault="00164420" w:rsidP="00297F28">
            <w:pPr>
              <w:tabs>
                <w:tab w:val="left" w:pos="73"/>
              </w:tabs>
              <w:ind w:hanging="14"/>
              <w:jc w:val="both"/>
              <w:rPr>
                <w:rFonts w:ascii="Arial" w:hAnsi="Arial" w:cs="Arial"/>
                <w:sz w:val="10"/>
              </w:rPr>
            </w:pPr>
          </w:p>
          <w:p w14:paraId="7E7CEB5C" w14:textId="431B3289" w:rsidR="00CA5685" w:rsidRDefault="00297F28" w:rsidP="00297F28">
            <w:pPr>
              <w:tabs>
                <w:tab w:val="left" w:pos="73"/>
              </w:tabs>
              <w:ind w:hanging="14"/>
              <w:jc w:val="both"/>
              <w:rPr>
                <w:rFonts w:ascii="Arial" w:hAnsi="Arial" w:cs="Arial"/>
                <w:sz w:val="20"/>
              </w:rPr>
            </w:pPr>
            <w:r w:rsidRPr="00297F28">
              <w:rPr>
                <w:rFonts w:ascii="Arial" w:hAnsi="Arial" w:cs="Arial"/>
                <w:sz w:val="20"/>
              </w:rPr>
              <w:t>The</w:t>
            </w:r>
            <w:r w:rsidR="00487750">
              <w:rPr>
                <w:rFonts w:ascii="Arial" w:hAnsi="Arial" w:cs="Arial"/>
                <w:sz w:val="20"/>
              </w:rPr>
              <w:t xml:space="preserve"> Director </w:t>
            </w:r>
            <w:r w:rsidR="0071506C">
              <w:rPr>
                <w:rFonts w:ascii="Arial" w:hAnsi="Arial" w:cs="Arial"/>
                <w:sz w:val="20"/>
              </w:rPr>
              <w:t>of Resource Mobilisation and Integration</w:t>
            </w:r>
            <w:r w:rsidR="00487750">
              <w:rPr>
                <w:rFonts w:ascii="Arial" w:hAnsi="Arial" w:cs="Arial"/>
                <w:sz w:val="20"/>
              </w:rPr>
              <w:t xml:space="preserve"> </w:t>
            </w:r>
            <w:r w:rsidR="00F1622C">
              <w:rPr>
                <w:rFonts w:ascii="Arial" w:hAnsi="Arial" w:cs="Arial"/>
                <w:sz w:val="20"/>
              </w:rPr>
              <w:t xml:space="preserve">leads the </w:t>
            </w:r>
            <w:r w:rsidR="0071506C">
              <w:rPr>
                <w:rFonts w:ascii="Arial" w:hAnsi="Arial" w:cs="Arial"/>
                <w:sz w:val="20"/>
              </w:rPr>
              <w:t xml:space="preserve">Resource Mobilisation and Integration </w:t>
            </w:r>
            <w:r w:rsidR="007B6276">
              <w:rPr>
                <w:rFonts w:ascii="Arial" w:hAnsi="Arial" w:cs="Arial"/>
                <w:sz w:val="20"/>
              </w:rPr>
              <w:t xml:space="preserve">functions </w:t>
            </w:r>
            <w:r w:rsidR="0071506C">
              <w:rPr>
                <w:rFonts w:ascii="Arial" w:hAnsi="Arial" w:cs="Arial"/>
                <w:sz w:val="20"/>
              </w:rPr>
              <w:t xml:space="preserve">in the Office of the Deputy Director-General, </w:t>
            </w:r>
            <w:proofErr w:type="gramStart"/>
            <w:r w:rsidR="0071506C">
              <w:rPr>
                <w:rFonts w:ascii="Arial" w:hAnsi="Arial" w:cs="Arial"/>
                <w:sz w:val="20"/>
              </w:rPr>
              <w:t>Operations</w:t>
            </w:r>
            <w:proofErr w:type="gramEnd"/>
            <w:r w:rsidR="0071506C">
              <w:rPr>
                <w:rFonts w:ascii="Arial" w:hAnsi="Arial" w:cs="Arial"/>
                <w:sz w:val="20"/>
              </w:rPr>
              <w:t xml:space="preserve"> and Integration</w:t>
            </w:r>
            <w:r w:rsidR="00514DE3">
              <w:rPr>
                <w:rFonts w:ascii="Arial" w:hAnsi="Arial" w:cs="Arial"/>
                <w:sz w:val="20"/>
              </w:rPr>
              <w:t xml:space="preserve"> (DDG O&amp;I)</w:t>
            </w:r>
            <w:r w:rsidR="00F1622C">
              <w:rPr>
                <w:rFonts w:ascii="Arial" w:hAnsi="Arial" w:cs="Arial"/>
                <w:sz w:val="20"/>
              </w:rPr>
              <w:t>.</w:t>
            </w:r>
          </w:p>
          <w:p w14:paraId="195E1765" w14:textId="2446B90A" w:rsidR="00CA5685" w:rsidRDefault="00CA5685" w:rsidP="00297F28">
            <w:pPr>
              <w:tabs>
                <w:tab w:val="left" w:pos="73"/>
              </w:tabs>
              <w:ind w:hanging="14"/>
              <w:jc w:val="both"/>
              <w:rPr>
                <w:rFonts w:ascii="Arial" w:hAnsi="Arial" w:cs="Arial"/>
                <w:sz w:val="20"/>
              </w:rPr>
            </w:pPr>
          </w:p>
          <w:p w14:paraId="48357200" w14:textId="2319AA36" w:rsidR="00FD441B" w:rsidRDefault="00FD441B" w:rsidP="00297F28">
            <w:pPr>
              <w:tabs>
                <w:tab w:val="left" w:pos="73"/>
              </w:tabs>
              <w:ind w:hanging="14"/>
              <w:jc w:val="both"/>
              <w:rPr>
                <w:rFonts w:ascii="Arial" w:hAnsi="Arial" w:cs="Arial"/>
                <w:sz w:val="20"/>
              </w:rPr>
            </w:pPr>
            <w:r>
              <w:rPr>
                <w:rFonts w:ascii="Arial" w:hAnsi="Arial" w:cs="Arial"/>
                <w:sz w:val="20"/>
              </w:rPr>
              <w:t>A</w:t>
            </w:r>
            <w:r w:rsidRPr="00FD441B">
              <w:rPr>
                <w:rFonts w:ascii="Arial" w:hAnsi="Arial" w:cs="Arial"/>
                <w:sz w:val="20"/>
              </w:rPr>
              <w:t xml:space="preserve">s well as direct reports, this position will be responsible for convening a </w:t>
            </w:r>
            <w:r>
              <w:rPr>
                <w:rFonts w:ascii="Arial" w:hAnsi="Arial" w:cs="Arial"/>
                <w:sz w:val="20"/>
              </w:rPr>
              <w:t>matrixed</w:t>
            </w:r>
            <w:r w:rsidRPr="00FD441B">
              <w:rPr>
                <w:rFonts w:ascii="Arial" w:hAnsi="Arial" w:cs="Arial"/>
                <w:sz w:val="20"/>
              </w:rPr>
              <w:t xml:space="preserve"> team to manage integrated and country programming and resource mobilisation, aligned with the SPC strategic plan.</w:t>
            </w:r>
          </w:p>
          <w:p w14:paraId="0AD2906E" w14:textId="77777777" w:rsidR="00FD441B" w:rsidRDefault="00FD441B" w:rsidP="00297F28">
            <w:pPr>
              <w:tabs>
                <w:tab w:val="left" w:pos="73"/>
              </w:tabs>
              <w:ind w:hanging="14"/>
              <w:jc w:val="both"/>
              <w:rPr>
                <w:rFonts w:ascii="Arial" w:hAnsi="Arial" w:cs="Arial"/>
                <w:sz w:val="20"/>
              </w:rPr>
            </w:pPr>
          </w:p>
          <w:p w14:paraId="5B94B46B" w14:textId="08DD129D" w:rsidR="00514DE3" w:rsidRPr="00514DE3" w:rsidRDefault="611A4612" w:rsidP="33F8CDE4">
            <w:pPr>
              <w:tabs>
                <w:tab w:val="left" w:pos="73"/>
              </w:tabs>
              <w:ind w:hanging="14"/>
              <w:jc w:val="both"/>
              <w:rPr>
                <w:rFonts w:ascii="Arial" w:hAnsi="Arial" w:cs="Arial"/>
                <w:sz w:val="20"/>
                <w:lang w:val="en-NZ"/>
              </w:rPr>
            </w:pPr>
            <w:r w:rsidRPr="33F8CDE4">
              <w:rPr>
                <w:rFonts w:ascii="Arial" w:hAnsi="Arial" w:cs="Arial"/>
                <w:sz w:val="20"/>
                <w:lang w:val="en-NZ"/>
              </w:rPr>
              <w:t xml:space="preserve">Reporting to the DDG O&amp;I, the position is accountable for </w:t>
            </w:r>
            <w:r w:rsidR="2F708F51" w:rsidRPr="33F8CDE4">
              <w:rPr>
                <w:rFonts w:ascii="Arial" w:hAnsi="Arial" w:cs="Arial"/>
                <w:sz w:val="20"/>
                <w:lang w:val="en-NZ"/>
              </w:rPr>
              <w:t xml:space="preserve">coordinating existing and </w:t>
            </w:r>
            <w:r w:rsidRPr="33F8CDE4">
              <w:rPr>
                <w:rFonts w:ascii="Arial" w:hAnsi="Arial" w:cs="Arial"/>
                <w:sz w:val="20"/>
                <w:lang w:val="en-NZ"/>
              </w:rPr>
              <w:t xml:space="preserve">generating </w:t>
            </w:r>
            <w:r w:rsidR="2F708F51" w:rsidRPr="33F8CDE4">
              <w:rPr>
                <w:rFonts w:ascii="Arial" w:hAnsi="Arial" w:cs="Arial"/>
                <w:sz w:val="20"/>
                <w:lang w:val="en-NZ"/>
              </w:rPr>
              <w:t>new</w:t>
            </w:r>
            <w:r w:rsidRPr="33F8CDE4">
              <w:rPr>
                <w:rFonts w:ascii="Arial" w:hAnsi="Arial" w:cs="Arial"/>
                <w:sz w:val="20"/>
                <w:lang w:val="en-NZ"/>
              </w:rPr>
              <w:t xml:space="preserve"> income to support</w:t>
            </w:r>
            <w:r w:rsidR="6E286FEE" w:rsidRPr="33F8CDE4">
              <w:rPr>
                <w:rFonts w:ascii="Arial" w:hAnsi="Arial" w:cs="Arial"/>
                <w:sz w:val="20"/>
                <w:lang w:val="en-NZ"/>
              </w:rPr>
              <w:t xml:space="preserve"> implementation of SPC’s strategic plan </w:t>
            </w:r>
            <w:r w:rsidRPr="33F8CDE4">
              <w:rPr>
                <w:rFonts w:ascii="Arial" w:hAnsi="Arial" w:cs="Arial"/>
                <w:sz w:val="20"/>
                <w:lang w:val="en-NZ"/>
              </w:rPr>
              <w:t>and programmes</w:t>
            </w:r>
            <w:r w:rsidR="687DDB46" w:rsidRPr="33F8CDE4">
              <w:rPr>
                <w:rFonts w:ascii="Arial" w:hAnsi="Arial" w:cs="Arial"/>
                <w:sz w:val="20"/>
                <w:lang w:val="en-NZ"/>
              </w:rPr>
              <w:t>, a</w:t>
            </w:r>
            <w:r w:rsidR="08B8039B" w:rsidRPr="33F8CDE4">
              <w:rPr>
                <w:rFonts w:ascii="Arial" w:hAnsi="Arial" w:cs="Arial"/>
                <w:sz w:val="20"/>
                <w:lang w:val="en-NZ"/>
              </w:rPr>
              <w:t xml:space="preserve">s well as facilitating the integration of SPC’s programming and corporate functions to better meet development and organisational objectives. </w:t>
            </w:r>
          </w:p>
          <w:p w14:paraId="3B11D913" w14:textId="1DEFC4A9" w:rsidR="00514DE3" w:rsidRPr="00514DE3" w:rsidRDefault="00514DE3" w:rsidP="33F8CDE4">
            <w:pPr>
              <w:tabs>
                <w:tab w:val="left" w:pos="73"/>
              </w:tabs>
              <w:ind w:hanging="14"/>
              <w:jc w:val="both"/>
              <w:rPr>
                <w:rFonts w:ascii="Arial" w:hAnsi="Arial" w:cs="Arial"/>
                <w:sz w:val="20"/>
                <w:lang w:val="en-NZ"/>
              </w:rPr>
            </w:pPr>
          </w:p>
          <w:p w14:paraId="10583701" w14:textId="4A07B550" w:rsidR="00514DE3" w:rsidRPr="00514DE3" w:rsidRDefault="611A4612" w:rsidP="009C21BB">
            <w:pPr>
              <w:tabs>
                <w:tab w:val="left" w:pos="73"/>
              </w:tabs>
              <w:ind w:hanging="14"/>
              <w:jc w:val="both"/>
              <w:rPr>
                <w:rFonts w:ascii="Arial" w:hAnsi="Arial" w:cs="Arial"/>
                <w:sz w:val="20"/>
                <w:lang w:val="en-NZ"/>
              </w:rPr>
            </w:pPr>
            <w:r w:rsidRPr="33F8CDE4">
              <w:rPr>
                <w:rFonts w:ascii="Arial" w:hAnsi="Arial" w:cs="Arial"/>
                <w:sz w:val="20"/>
                <w:lang w:val="en-NZ"/>
              </w:rPr>
              <w:t> </w:t>
            </w:r>
          </w:p>
          <w:p w14:paraId="2342E194" w14:textId="5B92D206" w:rsidR="00514DE3" w:rsidRPr="00514DE3" w:rsidRDefault="611A4612" w:rsidP="33F8CDE4">
            <w:pPr>
              <w:tabs>
                <w:tab w:val="left" w:pos="73"/>
              </w:tabs>
              <w:ind w:hanging="14"/>
              <w:jc w:val="both"/>
              <w:rPr>
                <w:rFonts w:ascii="Arial" w:hAnsi="Arial" w:cs="Arial"/>
                <w:sz w:val="20"/>
                <w:lang w:val="en-NZ"/>
              </w:rPr>
            </w:pPr>
            <w:r w:rsidRPr="33F8CDE4">
              <w:rPr>
                <w:rFonts w:ascii="Arial" w:hAnsi="Arial" w:cs="Arial"/>
                <w:sz w:val="20"/>
                <w:lang w:val="en-NZ"/>
              </w:rPr>
              <w:t xml:space="preserve">The position-holder is responsible for overseeing SPC’s </w:t>
            </w:r>
            <w:r w:rsidR="0D0CCF32" w:rsidRPr="33F8CDE4">
              <w:rPr>
                <w:rFonts w:ascii="Arial" w:hAnsi="Arial" w:cs="Arial"/>
                <w:sz w:val="20"/>
                <w:lang w:val="en-NZ"/>
              </w:rPr>
              <w:t>R</w:t>
            </w:r>
            <w:r w:rsidR="2DC895B3" w:rsidRPr="33F8CDE4">
              <w:rPr>
                <w:rFonts w:ascii="Arial" w:hAnsi="Arial" w:cs="Arial"/>
                <w:sz w:val="20"/>
                <w:lang w:val="en-NZ"/>
              </w:rPr>
              <w:t xml:space="preserve">esource </w:t>
            </w:r>
            <w:r w:rsidR="695898F4" w:rsidRPr="33F8CDE4">
              <w:rPr>
                <w:rFonts w:ascii="Arial" w:hAnsi="Arial" w:cs="Arial"/>
                <w:sz w:val="20"/>
                <w:lang w:val="en-NZ"/>
              </w:rPr>
              <w:t>M</w:t>
            </w:r>
            <w:r w:rsidR="2DC895B3" w:rsidRPr="33F8CDE4">
              <w:rPr>
                <w:rFonts w:ascii="Arial" w:hAnsi="Arial" w:cs="Arial"/>
                <w:sz w:val="20"/>
                <w:lang w:val="en-NZ"/>
              </w:rPr>
              <w:t xml:space="preserve">obilisation </w:t>
            </w:r>
            <w:r w:rsidR="32951FF1" w:rsidRPr="33F8CDE4">
              <w:rPr>
                <w:rFonts w:ascii="Arial" w:hAnsi="Arial" w:cs="Arial"/>
                <w:sz w:val="20"/>
                <w:lang w:val="en-NZ"/>
              </w:rPr>
              <w:t>P</w:t>
            </w:r>
            <w:r w:rsidR="0098E722" w:rsidRPr="33F8CDE4">
              <w:rPr>
                <w:rFonts w:ascii="Arial" w:hAnsi="Arial" w:cs="Arial"/>
                <w:sz w:val="20"/>
                <w:lang w:val="en-NZ"/>
              </w:rPr>
              <w:t xml:space="preserve">lan </w:t>
            </w:r>
            <w:r w:rsidRPr="33F8CDE4">
              <w:rPr>
                <w:rFonts w:ascii="Arial" w:hAnsi="Arial" w:cs="Arial"/>
                <w:sz w:val="20"/>
                <w:lang w:val="en-NZ"/>
              </w:rPr>
              <w:t>and leading and managing the Resource Mobilization Team.</w:t>
            </w:r>
            <w:r w:rsidR="0D3E862E" w:rsidRPr="33F8CDE4">
              <w:rPr>
                <w:rFonts w:ascii="Arial" w:hAnsi="Arial" w:cs="Arial"/>
                <w:sz w:val="20"/>
                <w:lang w:val="en-NZ"/>
              </w:rPr>
              <w:t xml:space="preserve"> Over the next decade, this will entail </w:t>
            </w:r>
            <w:r w:rsidR="00FD441B">
              <w:rPr>
                <w:rFonts w:ascii="Arial" w:hAnsi="Arial" w:cs="Arial"/>
                <w:sz w:val="20"/>
                <w:lang w:val="en-NZ"/>
              </w:rPr>
              <w:t xml:space="preserve">significantly </w:t>
            </w:r>
            <w:r w:rsidR="0D3E862E" w:rsidRPr="33F8CDE4">
              <w:rPr>
                <w:rFonts w:ascii="Arial" w:hAnsi="Arial" w:cs="Arial"/>
                <w:sz w:val="20"/>
                <w:lang w:val="en-NZ"/>
              </w:rPr>
              <w:t>growing annual income and overseeing the transition from a resource mobilisation model that is highly dependent on a small number of Members and external donors to a more diverse funding portfolio that is strategically aligned.</w:t>
            </w:r>
          </w:p>
          <w:p w14:paraId="57D4B7CA" w14:textId="0E32A609" w:rsidR="00514DE3" w:rsidRDefault="00514DE3" w:rsidP="00514DE3">
            <w:pPr>
              <w:tabs>
                <w:tab w:val="left" w:pos="73"/>
              </w:tabs>
              <w:ind w:hanging="14"/>
              <w:jc w:val="both"/>
              <w:rPr>
                <w:rFonts w:ascii="Arial" w:hAnsi="Arial" w:cs="Arial"/>
                <w:sz w:val="20"/>
                <w:lang w:val="en-NZ"/>
              </w:rPr>
            </w:pPr>
          </w:p>
          <w:p w14:paraId="36C62B00" w14:textId="2A90139C" w:rsidR="00514DE3" w:rsidRDefault="00514DE3" w:rsidP="00514DE3">
            <w:pPr>
              <w:tabs>
                <w:tab w:val="left" w:pos="73"/>
              </w:tabs>
              <w:ind w:hanging="14"/>
              <w:jc w:val="both"/>
              <w:rPr>
                <w:rFonts w:ascii="Arial" w:hAnsi="Arial" w:cs="Arial"/>
                <w:sz w:val="20"/>
              </w:rPr>
            </w:pPr>
            <w:r>
              <w:rPr>
                <w:rFonts w:ascii="Arial" w:hAnsi="Arial" w:cs="Arial"/>
                <w:sz w:val="20"/>
              </w:rPr>
              <w:t xml:space="preserve">In addition, the position-holder is responsible for </w:t>
            </w:r>
            <w:r w:rsidR="00E11A56">
              <w:rPr>
                <w:rFonts w:ascii="Arial" w:hAnsi="Arial" w:cs="Arial"/>
                <w:sz w:val="20"/>
              </w:rPr>
              <w:t xml:space="preserve">supporting and contributing </w:t>
            </w:r>
            <w:r w:rsidR="00EE35F6">
              <w:rPr>
                <w:rFonts w:ascii="Arial" w:hAnsi="Arial" w:cs="Arial"/>
                <w:sz w:val="20"/>
              </w:rPr>
              <w:t xml:space="preserve">to </w:t>
            </w:r>
            <w:r w:rsidRPr="0071506C">
              <w:rPr>
                <w:rFonts w:ascii="Arial" w:hAnsi="Arial" w:cs="Arial"/>
                <w:sz w:val="20"/>
              </w:rPr>
              <w:t>strategic leadership</w:t>
            </w:r>
            <w:r>
              <w:rPr>
                <w:rFonts w:ascii="Arial" w:hAnsi="Arial" w:cs="Arial"/>
                <w:sz w:val="20"/>
              </w:rPr>
              <w:t>,</w:t>
            </w:r>
            <w:r w:rsidRPr="0071506C">
              <w:rPr>
                <w:rFonts w:ascii="Arial" w:hAnsi="Arial" w:cs="Arial"/>
                <w:sz w:val="20"/>
              </w:rPr>
              <w:t xml:space="preserve"> </w:t>
            </w:r>
            <w:proofErr w:type="gramStart"/>
            <w:r>
              <w:rPr>
                <w:rFonts w:ascii="Arial" w:hAnsi="Arial" w:cs="Arial"/>
                <w:sz w:val="20"/>
              </w:rPr>
              <w:t>coordination</w:t>
            </w:r>
            <w:proofErr w:type="gramEnd"/>
            <w:r>
              <w:rPr>
                <w:rFonts w:ascii="Arial" w:hAnsi="Arial" w:cs="Arial"/>
                <w:sz w:val="20"/>
              </w:rPr>
              <w:t xml:space="preserve"> and </w:t>
            </w:r>
            <w:r w:rsidR="0012211F">
              <w:rPr>
                <w:rFonts w:ascii="Arial" w:hAnsi="Arial" w:cs="Arial"/>
                <w:sz w:val="20"/>
              </w:rPr>
              <w:t>facilitation</w:t>
            </w:r>
            <w:r>
              <w:rPr>
                <w:rFonts w:ascii="Arial" w:hAnsi="Arial" w:cs="Arial"/>
                <w:sz w:val="20"/>
              </w:rPr>
              <w:t xml:space="preserve"> of</w:t>
            </w:r>
            <w:r w:rsidRPr="0071506C">
              <w:rPr>
                <w:rFonts w:ascii="Arial" w:hAnsi="Arial" w:cs="Arial"/>
                <w:sz w:val="20"/>
              </w:rPr>
              <w:t xml:space="preserve"> major initiatives to help </w:t>
            </w:r>
            <w:r>
              <w:rPr>
                <w:rFonts w:ascii="Arial" w:hAnsi="Arial" w:cs="Arial"/>
                <w:sz w:val="20"/>
              </w:rPr>
              <w:t>SPC</w:t>
            </w:r>
            <w:r w:rsidRPr="0071506C">
              <w:rPr>
                <w:rFonts w:ascii="Arial" w:hAnsi="Arial" w:cs="Arial"/>
                <w:sz w:val="20"/>
              </w:rPr>
              <w:t xml:space="preserve"> achieve </w:t>
            </w:r>
            <w:r>
              <w:rPr>
                <w:rFonts w:ascii="Arial" w:hAnsi="Arial" w:cs="Arial"/>
                <w:sz w:val="20"/>
              </w:rPr>
              <w:t>high</w:t>
            </w:r>
            <w:r w:rsidRPr="0071506C">
              <w:rPr>
                <w:rFonts w:ascii="Arial" w:hAnsi="Arial" w:cs="Arial"/>
                <w:sz w:val="20"/>
              </w:rPr>
              <w:t xml:space="preserve"> quality </w:t>
            </w:r>
            <w:r>
              <w:rPr>
                <w:rFonts w:ascii="Arial" w:hAnsi="Arial" w:cs="Arial"/>
                <w:sz w:val="20"/>
              </w:rPr>
              <w:t>integrated and country programmes</w:t>
            </w:r>
            <w:r w:rsidR="0012211F">
              <w:rPr>
                <w:rFonts w:ascii="Arial" w:hAnsi="Arial" w:cs="Arial"/>
                <w:sz w:val="20"/>
              </w:rPr>
              <w:t>, drawing on synergies between SPC’s communities of practice and</w:t>
            </w:r>
            <w:r>
              <w:rPr>
                <w:rFonts w:ascii="Arial" w:hAnsi="Arial" w:cs="Arial"/>
                <w:sz w:val="20"/>
              </w:rPr>
              <w:t xml:space="preserve"> aligned</w:t>
            </w:r>
            <w:r w:rsidRPr="0071506C">
              <w:rPr>
                <w:rFonts w:ascii="Arial" w:hAnsi="Arial" w:cs="Arial"/>
                <w:sz w:val="20"/>
              </w:rPr>
              <w:t xml:space="preserve"> with the</w:t>
            </w:r>
            <w:r>
              <w:rPr>
                <w:rFonts w:ascii="Arial" w:hAnsi="Arial" w:cs="Arial"/>
                <w:sz w:val="20"/>
              </w:rPr>
              <w:t xml:space="preserve"> organisation’s</w:t>
            </w:r>
            <w:r w:rsidRPr="0071506C">
              <w:rPr>
                <w:rFonts w:ascii="Arial" w:hAnsi="Arial" w:cs="Arial"/>
                <w:sz w:val="20"/>
              </w:rPr>
              <w:t xml:space="preserve"> strategic priorities</w:t>
            </w:r>
            <w:r>
              <w:rPr>
                <w:rFonts w:ascii="Arial" w:hAnsi="Arial" w:cs="Arial"/>
                <w:sz w:val="20"/>
              </w:rPr>
              <w:t xml:space="preserve"> and Member country needs.</w:t>
            </w:r>
          </w:p>
          <w:p w14:paraId="48184FA8" w14:textId="1051C14B" w:rsidR="00514DE3" w:rsidRPr="00514DE3" w:rsidRDefault="00514DE3" w:rsidP="009C21BB">
            <w:pPr>
              <w:tabs>
                <w:tab w:val="left" w:pos="73"/>
              </w:tabs>
              <w:jc w:val="both"/>
              <w:rPr>
                <w:rFonts w:ascii="Arial" w:hAnsi="Arial" w:cs="Arial"/>
                <w:sz w:val="20"/>
                <w:lang w:val="en-NZ"/>
              </w:rPr>
            </w:pPr>
          </w:p>
          <w:p w14:paraId="169BB619" w14:textId="40890012" w:rsidR="00514DE3" w:rsidRPr="00514DE3" w:rsidRDefault="00514DE3" w:rsidP="00514DE3">
            <w:pPr>
              <w:tabs>
                <w:tab w:val="left" w:pos="73"/>
              </w:tabs>
              <w:ind w:hanging="14"/>
              <w:jc w:val="both"/>
              <w:rPr>
                <w:rFonts w:ascii="Arial" w:hAnsi="Arial" w:cs="Arial"/>
                <w:sz w:val="20"/>
                <w:lang w:val="en-NZ"/>
              </w:rPr>
            </w:pPr>
            <w:r w:rsidRPr="00514DE3">
              <w:rPr>
                <w:rFonts w:ascii="Arial" w:hAnsi="Arial" w:cs="Arial"/>
                <w:sz w:val="20"/>
                <w:lang w:val="en-NZ"/>
              </w:rPr>
              <w:t xml:space="preserve">As a member of the </w:t>
            </w:r>
            <w:r w:rsidR="0012211F">
              <w:rPr>
                <w:rFonts w:ascii="Arial" w:hAnsi="Arial" w:cs="Arial"/>
                <w:sz w:val="20"/>
                <w:lang w:val="en-NZ"/>
              </w:rPr>
              <w:t xml:space="preserve">SPC senior </w:t>
            </w:r>
            <w:r w:rsidRPr="00514DE3">
              <w:rPr>
                <w:rFonts w:ascii="Arial" w:hAnsi="Arial" w:cs="Arial"/>
                <w:sz w:val="20"/>
                <w:lang w:val="en-NZ"/>
              </w:rPr>
              <w:t xml:space="preserve">leadership team, the </w:t>
            </w:r>
            <w:r w:rsidR="0012211F">
              <w:rPr>
                <w:rFonts w:ascii="Arial" w:hAnsi="Arial" w:cs="Arial"/>
                <w:sz w:val="20"/>
                <w:lang w:val="en-NZ"/>
              </w:rPr>
              <w:t>Director</w:t>
            </w:r>
            <w:r w:rsidRPr="00514DE3">
              <w:rPr>
                <w:rFonts w:ascii="Arial" w:hAnsi="Arial" w:cs="Arial"/>
                <w:sz w:val="20"/>
                <w:lang w:val="en-NZ"/>
              </w:rPr>
              <w:t xml:space="preserve"> of Resource Mobili</w:t>
            </w:r>
            <w:r w:rsidR="0012211F">
              <w:rPr>
                <w:rFonts w:ascii="Arial" w:hAnsi="Arial" w:cs="Arial"/>
                <w:sz w:val="20"/>
                <w:lang w:val="en-NZ"/>
              </w:rPr>
              <w:t xml:space="preserve">sation and Integration </w:t>
            </w:r>
            <w:r w:rsidRPr="00514DE3">
              <w:rPr>
                <w:rFonts w:ascii="Arial" w:hAnsi="Arial" w:cs="Arial"/>
                <w:sz w:val="20"/>
                <w:lang w:val="en-NZ"/>
              </w:rPr>
              <w:t xml:space="preserve">contributes to </w:t>
            </w:r>
            <w:r w:rsidR="0012211F">
              <w:rPr>
                <w:rFonts w:ascii="Arial" w:hAnsi="Arial" w:cs="Arial"/>
                <w:sz w:val="20"/>
                <w:lang w:val="en-NZ"/>
              </w:rPr>
              <w:t xml:space="preserve">cross-organisational leadership and </w:t>
            </w:r>
            <w:r w:rsidRPr="00514DE3">
              <w:rPr>
                <w:rFonts w:ascii="Arial" w:hAnsi="Arial" w:cs="Arial"/>
                <w:sz w:val="20"/>
                <w:lang w:val="en-NZ"/>
              </w:rPr>
              <w:t>defining and implementing broader organi</w:t>
            </w:r>
            <w:r w:rsidR="0012211F">
              <w:rPr>
                <w:rFonts w:ascii="Arial" w:hAnsi="Arial" w:cs="Arial"/>
                <w:sz w:val="20"/>
                <w:lang w:val="en-NZ"/>
              </w:rPr>
              <w:t>s</w:t>
            </w:r>
            <w:r w:rsidRPr="00514DE3">
              <w:rPr>
                <w:rFonts w:ascii="Arial" w:hAnsi="Arial" w:cs="Arial"/>
                <w:sz w:val="20"/>
                <w:lang w:val="en-NZ"/>
              </w:rPr>
              <w:t>ational strategies.  </w:t>
            </w:r>
          </w:p>
          <w:p w14:paraId="36DDCC05" w14:textId="26FD8A59" w:rsidR="00F1622C" w:rsidRPr="00B64BE4" w:rsidRDefault="00F1622C" w:rsidP="0012211F">
            <w:pPr>
              <w:tabs>
                <w:tab w:val="left" w:pos="73"/>
              </w:tabs>
              <w:ind w:hanging="14"/>
              <w:jc w:val="both"/>
              <w:rPr>
                <w:rFonts w:ascii="Arial" w:hAnsi="Arial" w:cs="Arial"/>
                <w:sz w:val="20"/>
              </w:rPr>
            </w:pPr>
          </w:p>
        </w:tc>
      </w:tr>
      <w:tr w:rsidR="001C53D0" w:rsidRPr="00AF281E" w14:paraId="30FD3B33" w14:textId="77777777" w:rsidTr="33F8CDE4">
        <w:tc>
          <w:tcPr>
            <w:tcW w:w="1980" w:type="dxa"/>
            <w:tcBorders>
              <w:bottom w:val="single" w:sz="12" w:space="0" w:color="000000" w:themeColor="text1"/>
            </w:tcBorders>
          </w:tcPr>
          <w:p w14:paraId="7832465E" w14:textId="77777777" w:rsidR="001C53D0" w:rsidRPr="00B64BE4" w:rsidRDefault="001C53D0" w:rsidP="008D087B">
            <w:pPr>
              <w:pStyle w:val="En-tte"/>
              <w:tabs>
                <w:tab w:val="clear" w:pos="4320"/>
                <w:tab w:val="clear" w:pos="8640"/>
              </w:tabs>
              <w:spacing w:before="120" w:after="120"/>
              <w:rPr>
                <w:rFonts w:ascii="Arial" w:hAnsi="Arial" w:cs="Arial"/>
                <w:sz w:val="20"/>
              </w:rPr>
            </w:pPr>
            <w:r w:rsidRPr="00B64BE4">
              <w:rPr>
                <w:rFonts w:ascii="Arial" w:hAnsi="Arial" w:cs="Arial"/>
                <w:sz w:val="20"/>
              </w:rPr>
              <w:t>Date:</w:t>
            </w:r>
          </w:p>
        </w:tc>
        <w:tc>
          <w:tcPr>
            <w:tcW w:w="7560" w:type="dxa"/>
            <w:tcBorders>
              <w:bottom w:val="single" w:sz="12" w:space="0" w:color="000000" w:themeColor="text1"/>
            </w:tcBorders>
          </w:tcPr>
          <w:p w14:paraId="3BC2888C" w14:textId="70A75D31" w:rsidR="001C53D0" w:rsidRPr="008F2F7A" w:rsidRDefault="0012211F" w:rsidP="008F42B3">
            <w:pPr>
              <w:spacing w:beforeLines="60" w:before="144" w:afterLines="60" w:after="144"/>
              <w:rPr>
                <w:rFonts w:ascii="Arial" w:hAnsi="Arial" w:cs="Arial"/>
                <w:sz w:val="20"/>
                <w:lang w:val="fr-FR"/>
              </w:rPr>
            </w:pPr>
            <w:r>
              <w:rPr>
                <w:rFonts w:ascii="Arial" w:hAnsi="Arial" w:cs="Arial"/>
                <w:sz w:val="20"/>
              </w:rPr>
              <w:t>January 2021</w:t>
            </w:r>
          </w:p>
        </w:tc>
      </w:tr>
    </w:tbl>
    <w:p w14:paraId="7DD4F348" w14:textId="77777777" w:rsidR="0007492F" w:rsidRPr="0007492F" w:rsidRDefault="0007492F">
      <w:pPr>
        <w:rPr>
          <w:rFonts w:ascii="Arial" w:hAnsi="Arial" w:cs="Arial"/>
          <w:b/>
          <w:color w:val="FFFFFF"/>
          <w:sz w:val="22"/>
          <w:szCs w:val="22"/>
        </w:rPr>
      </w:pPr>
    </w:p>
    <w:p w14:paraId="6D86169A" w14:textId="5B000CCE" w:rsidR="00363928" w:rsidRDefault="00363928">
      <w:pPr>
        <w:rPr>
          <w:rFonts w:ascii="Arial" w:hAnsi="Arial" w:cs="Arial"/>
          <w:sz w:val="20"/>
        </w:rPr>
      </w:pPr>
      <w:r>
        <w:rPr>
          <w:rFonts w:ascii="Arial" w:hAnsi="Arial" w:cs="Arial"/>
          <w:sz w:val="20"/>
        </w:rPr>
        <w:br w:type="page"/>
      </w:r>
    </w:p>
    <w:p w14:paraId="2587D710" w14:textId="77777777" w:rsidR="00363928" w:rsidRDefault="00363928" w:rsidP="00285A06">
      <w:pPr>
        <w:rPr>
          <w:rFonts w:ascii="Arial" w:hAnsi="Arial" w:cs="Arial"/>
          <w:sz w:val="20"/>
        </w:rPr>
        <w:sectPr w:rsidR="00363928" w:rsidSect="00742A4C">
          <w:footerReference w:type="default" r:id="rId12"/>
          <w:pgSz w:w="11907" w:h="16840" w:code="9"/>
          <w:pgMar w:top="540" w:right="1418" w:bottom="568" w:left="1418" w:header="720" w:footer="609" w:gutter="0"/>
          <w:paperSrc w:first="1" w:other="1"/>
          <w:cols w:space="720"/>
        </w:sectPr>
      </w:pPr>
    </w:p>
    <w:p w14:paraId="4F826938" w14:textId="4715AC82" w:rsidR="00363928" w:rsidRPr="004C5418" w:rsidRDefault="00363928" w:rsidP="00285A06">
      <w:pPr>
        <w:rPr>
          <w:rFonts w:ascii="Arial" w:hAnsi="Arial" w:cs="Arial"/>
          <w:sz w:val="20"/>
        </w:rPr>
      </w:pP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3"/>
      </w:tblGrid>
      <w:tr w:rsidR="00285A06" w:rsidRPr="004C5418" w14:paraId="35D0EE67" w14:textId="77777777" w:rsidTr="00363928">
        <w:tc>
          <w:tcPr>
            <w:tcW w:w="7083" w:type="dxa"/>
            <w:tcBorders>
              <w:top w:val="single" w:sz="4" w:space="0" w:color="auto"/>
              <w:bottom w:val="single" w:sz="4" w:space="0" w:color="auto"/>
            </w:tcBorders>
            <w:shd w:val="clear" w:color="auto" w:fill="0000FF"/>
          </w:tcPr>
          <w:p w14:paraId="4C1DFF1E" w14:textId="7C12E035" w:rsidR="00285A06" w:rsidRPr="004C5418" w:rsidRDefault="00285A06" w:rsidP="008D087B">
            <w:pPr>
              <w:rPr>
                <w:rFonts w:ascii="Arial" w:hAnsi="Arial" w:cs="Arial"/>
                <w:b/>
                <w:color w:val="FFFFFF"/>
                <w:szCs w:val="22"/>
              </w:rPr>
            </w:pPr>
            <w:r w:rsidRPr="004C5418">
              <w:rPr>
                <w:rFonts w:ascii="Arial" w:hAnsi="Arial" w:cs="Arial"/>
                <w:b/>
                <w:color w:val="FFFFFF"/>
                <w:sz w:val="22"/>
                <w:szCs w:val="22"/>
              </w:rPr>
              <w:t>Organisation Context</w:t>
            </w:r>
            <w:r w:rsidR="00891CAF">
              <w:rPr>
                <w:rFonts w:ascii="Arial" w:hAnsi="Arial" w:cs="Arial"/>
                <w:b/>
                <w:color w:val="FFFFFF"/>
                <w:sz w:val="22"/>
                <w:szCs w:val="22"/>
              </w:rPr>
              <w:t xml:space="preserve">: </w:t>
            </w:r>
            <w:r w:rsidR="00D11630">
              <w:rPr>
                <w:rFonts w:ascii="Arial" w:hAnsi="Arial" w:cs="Arial"/>
                <w:b/>
                <w:color w:val="FFFFFF"/>
                <w:sz w:val="22"/>
                <w:szCs w:val="22"/>
              </w:rPr>
              <w:t>DDG Operations and Integration</w:t>
            </w:r>
          </w:p>
        </w:tc>
      </w:tr>
    </w:tbl>
    <w:p w14:paraId="2B56AA5B" w14:textId="77777777" w:rsidR="00285A06" w:rsidRPr="004C5418" w:rsidRDefault="00285A06" w:rsidP="00285A06">
      <w:pPr>
        <w:rPr>
          <w:rFonts w:ascii="Arial" w:hAnsi="Arial" w:cs="Arial"/>
          <w:sz w:val="20"/>
        </w:rPr>
      </w:pPr>
    </w:p>
    <w:p w14:paraId="36D21CBB" w14:textId="77777777" w:rsidR="00F1622C" w:rsidRPr="004C5418" w:rsidRDefault="00F1622C" w:rsidP="00F1622C">
      <w:pPr>
        <w:rPr>
          <w:rFonts w:ascii="Arial" w:hAnsi="Arial" w:cs="Arial"/>
          <w:sz w:val="20"/>
        </w:rPr>
      </w:pPr>
    </w:p>
    <w:p w14:paraId="17851F52" w14:textId="649C6473" w:rsidR="00F1622C" w:rsidRDefault="00363928" w:rsidP="00F1622C">
      <w:pPr>
        <w:rPr>
          <w:rFonts w:ascii="Arial" w:hAnsi="Arial" w:cs="Arial"/>
          <w:sz w:val="20"/>
        </w:rPr>
      </w:pPr>
      <w:r>
        <w:rPr>
          <w:noProof/>
        </w:rPr>
        <w:drawing>
          <wp:inline distT="0" distB="0" distL="0" distR="0" wp14:anchorId="5EC684F7" wp14:editId="550D3A52">
            <wp:extent cx="6060154" cy="10145395"/>
            <wp:effectExtent l="0" t="4445" r="0" b="0"/>
            <wp:docPr id="5" name="Picture 4" descr="SLT Org Revised V2[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LT Org Revised V2[1].pd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6200000">
                      <a:off x="0" y="0"/>
                      <a:ext cx="6146265" cy="10289555"/>
                    </a:xfrm>
                    <a:prstGeom prst="rect">
                      <a:avLst/>
                    </a:prstGeom>
                  </pic:spPr>
                </pic:pic>
              </a:graphicData>
            </a:graphic>
          </wp:inline>
        </w:drawing>
      </w:r>
    </w:p>
    <w:p w14:paraId="1C225633" w14:textId="590B6428" w:rsidR="00807789" w:rsidRDefault="00807789" w:rsidP="00F1622C">
      <w:pPr>
        <w:rPr>
          <w:rFonts w:ascii="Arial" w:hAnsi="Arial" w:cs="Arial"/>
          <w:sz w:val="20"/>
        </w:rPr>
      </w:pPr>
    </w:p>
    <w:p w14:paraId="250E3211" w14:textId="77777777" w:rsidR="00363928" w:rsidRPr="004C5418" w:rsidRDefault="00363928" w:rsidP="00F1622C">
      <w:pPr>
        <w:rPr>
          <w:rFonts w:ascii="Arial" w:hAnsi="Arial" w:cs="Arial"/>
          <w:sz w:val="20"/>
        </w:rPr>
      </w:pPr>
    </w:p>
    <w:p w14:paraId="59815779" w14:textId="77777777" w:rsidR="00363928" w:rsidRDefault="00363928">
      <w:pPr>
        <w:rPr>
          <w:rFonts w:ascii="Arial" w:hAnsi="Arial" w:cs="Arial"/>
          <w:sz w:val="20"/>
        </w:rPr>
        <w:sectPr w:rsidR="00363928" w:rsidSect="00363928">
          <w:pgSz w:w="16840" w:h="11907" w:orient="landscape" w:code="9"/>
          <w:pgMar w:top="284" w:right="539" w:bottom="709" w:left="567" w:header="720" w:footer="607" w:gutter="0"/>
          <w:paperSrc w:first="7" w:other="7"/>
          <w:cols w:space="720"/>
        </w:sectPr>
      </w:pPr>
    </w:p>
    <w:p w14:paraId="177FF628" w14:textId="77777777" w:rsidR="00D94AD0" w:rsidRDefault="00D94AD0">
      <w:pPr>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7"/>
      </w:tblGrid>
      <w:tr w:rsidR="00D04E4F" w:rsidRPr="00EE083C" w14:paraId="345DEA99" w14:textId="77777777" w:rsidTr="005B23E4">
        <w:tc>
          <w:tcPr>
            <w:tcW w:w="9067" w:type="dxa"/>
            <w:shd w:val="clear" w:color="auto" w:fill="0000FF"/>
          </w:tcPr>
          <w:p w14:paraId="0A889236" w14:textId="77777777" w:rsidR="00D04E4F" w:rsidRPr="00EE083C" w:rsidRDefault="00D04E4F">
            <w:pPr>
              <w:rPr>
                <w:rFonts w:ascii="Arial" w:hAnsi="Arial" w:cs="Arial"/>
                <w:b/>
                <w:color w:val="FFFFFF"/>
                <w:sz w:val="22"/>
                <w:szCs w:val="22"/>
              </w:rPr>
            </w:pPr>
            <w:r w:rsidRPr="00EE083C">
              <w:rPr>
                <w:rFonts w:ascii="Arial" w:hAnsi="Arial" w:cs="Arial"/>
                <w:b/>
                <w:color w:val="FFFFFF"/>
                <w:sz w:val="22"/>
                <w:szCs w:val="22"/>
              </w:rPr>
              <w:t>Key Result Areas:</w:t>
            </w:r>
          </w:p>
        </w:tc>
      </w:tr>
    </w:tbl>
    <w:p w14:paraId="11FDC647" w14:textId="77777777" w:rsidR="00D04E4F" w:rsidRPr="00AF281E" w:rsidRDefault="00D04E4F">
      <w:pPr>
        <w:rPr>
          <w:rFonts w:ascii="Arial" w:hAnsi="Arial" w:cs="Arial"/>
          <w:sz w:val="20"/>
        </w:rPr>
      </w:pPr>
      <w:r w:rsidRPr="00AF281E">
        <w:rPr>
          <w:rFonts w:ascii="Arial" w:hAnsi="Arial" w:cs="Arial"/>
          <w:sz w:val="20"/>
        </w:rPr>
        <w:tab/>
      </w:r>
    </w:p>
    <w:p w14:paraId="4FAC4B56" w14:textId="429DF8E7" w:rsidR="00C82578" w:rsidRDefault="5AE6AD84" w:rsidP="52A1DF6F">
      <w:pPr>
        <w:pStyle w:val="Corpsdetexte3"/>
        <w:rPr>
          <w:rFonts w:ascii="Arial" w:hAnsi="Arial" w:cs="Arial"/>
          <w:sz w:val="20"/>
        </w:rPr>
      </w:pPr>
      <w:r w:rsidRPr="52A1DF6F">
        <w:rPr>
          <w:rFonts w:ascii="Arial" w:hAnsi="Arial" w:cs="Arial"/>
          <w:sz w:val="20"/>
        </w:rPr>
        <w:t xml:space="preserve">The position of </w:t>
      </w:r>
      <w:r w:rsidR="027EC269" w:rsidRPr="52A1DF6F">
        <w:rPr>
          <w:rFonts w:ascii="Arial" w:hAnsi="Arial" w:cs="Arial"/>
          <w:b/>
          <w:bCs/>
          <w:sz w:val="20"/>
        </w:rPr>
        <w:t xml:space="preserve">Director </w:t>
      </w:r>
      <w:r w:rsidR="7D8BE835" w:rsidRPr="52A1DF6F">
        <w:rPr>
          <w:rFonts w:ascii="Arial" w:hAnsi="Arial" w:cs="Arial"/>
          <w:b/>
          <w:bCs/>
          <w:sz w:val="20"/>
        </w:rPr>
        <w:t xml:space="preserve">of </w:t>
      </w:r>
      <w:r w:rsidR="00237FA8">
        <w:rPr>
          <w:rFonts w:ascii="Arial" w:hAnsi="Arial" w:cs="Arial"/>
          <w:b/>
          <w:bCs/>
          <w:sz w:val="20"/>
        </w:rPr>
        <w:t xml:space="preserve">Integration and </w:t>
      </w:r>
      <w:r w:rsidR="6FD60941" w:rsidRPr="52A1DF6F">
        <w:rPr>
          <w:rFonts w:ascii="Arial" w:hAnsi="Arial" w:cs="Arial"/>
          <w:b/>
          <w:bCs/>
          <w:sz w:val="20"/>
        </w:rPr>
        <w:t xml:space="preserve">Resource </w:t>
      </w:r>
      <w:proofErr w:type="spellStart"/>
      <w:r w:rsidR="6FD60941" w:rsidRPr="52A1DF6F">
        <w:rPr>
          <w:rFonts w:ascii="Arial" w:hAnsi="Arial" w:cs="Arial"/>
          <w:b/>
          <w:bCs/>
          <w:sz w:val="20"/>
        </w:rPr>
        <w:t>Mobilisation</w:t>
      </w:r>
      <w:proofErr w:type="spellEnd"/>
      <w:r w:rsidR="6FD60941" w:rsidRPr="52A1DF6F">
        <w:rPr>
          <w:rFonts w:ascii="Arial" w:hAnsi="Arial" w:cs="Arial"/>
          <w:b/>
          <w:bCs/>
          <w:sz w:val="20"/>
        </w:rPr>
        <w:t xml:space="preserve"> </w:t>
      </w:r>
      <w:r w:rsidR="1CD1D0CE" w:rsidRPr="52A1DF6F">
        <w:rPr>
          <w:rFonts w:ascii="Arial" w:hAnsi="Arial" w:cs="Arial"/>
          <w:sz w:val="20"/>
        </w:rPr>
        <w:t xml:space="preserve">is responsible for </w:t>
      </w:r>
      <w:r w:rsidR="009616CF" w:rsidRPr="52A1DF6F">
        <w:rPr>
          <w:rFonts w:ascii="Arial" w:hAnsi="Arial" w:cs="Arial"/>
          <w:sz w:val="20"/>
        </w:rPr>
        <w:t xml:space="preserve">facilitating greater integration of its capabilities and </w:t>
      </w:r>
      <w:proofErr w:type="spellStart"/>
      <w:r w:rsidR="009616CF" w:rsidRPr="52A1DF6F">
        <w:rPr>
          <w:rFonts w:ascii="Arial" w:hAnsi="Arial" w:cs="Arial"/>
          <w:sz w:val="20"/>
        </w:rPr>
        <w:t>programmes</w:t>
      </w:r>
      <w:proofErr w:type="spellEnd"/>
      <w:r w:rsidR="009616CF" w:rsidRPr="52A1DF6F">
        <w:rPr>
          <w:rFonts w:ascii="Arial" w:hAnsi="Arial" w:cs="Arial"/>
          <w:sz w:val="20"/>
        </w:rPr>
        <w:t xml:space="preserve"> for development impact</w:t>
      </w:r>
      <w:r w:rsidR="009616CF">
        <w:rPr>
          <w:rFonts w:ascii="Arial" w:hAnsi="Arial" w:cs="Arial"/>
          <w:sz w:val="20"/>
        </w:rPr>
        <w:t>, together with</w:t>
      </w:r>
      <w:r w:rsidR="009616CF" w:rsidRPr="52A1DF6F">
        <w:rPr>
          <w:rFonts w:ascii="Arial" w:hAnsi="Arial" w:cs="Arial"/>
          <w:sz w:val="20"/>
        </w:rPr>
        <w:t xml:space="preserve"> </w:t>
      </w:r>
      <w:r w:rsidR="6FD60941" w:rsidRPr="52A1DF6F">
        <w:rPr>
          <w:rFonts w:ascii="Arial" w:hAnsi="Arial" w:cs="Arial"/>
          <w:sz w:val="20"/>
        </w:rPr>
        <w:t>leading and coordinating</w:t>
      </w:r>
      <w:r w:rsidR="1CD1D0CE" w:rsidRPr="52A1DF6F">
        <w:rPr>
          <w:rFonts w:ascii="Arial" w:hAnsi="Arial" w:cs="Arial"/>
          <w:sz w:val="20"/>
        </w:rPr>
        <w:t xml:space="preserve"> SPC’s </w:t>
      </w:r>
      <w:r w:rsidR="5141C07C" w:rsidRPr="52A1DF6F">
        <w:rPr>
          <w:rFonts w:ascii="Arial" w:hAnsi="Arial" w:cs="Arial"/>
          <w:sz w:val="20"/>
        </w:rPr>
        <w:t xml:space="preserve">resource </w:t>
      </w:r>
      <w:r w:rsidR="2230C798" w:rsidRPr="52A1DF6F">
        <w:rPr>
          <w:rFonts w:ascii="Arial" w:hAnsi="Arial" w:cs="Arial"/>
          <w:sz w:val="20"/>
        </w:rPr>
        <w:t>mobilization</w:t>
      </w:r>
      <w:r w:rsidR="5141C07C" w:rsidRPr="52A1DF6F">
        <w:rPr>
          <w:rFonts w:ascii="Arial" w:hAnsi="Arial" w:cs="Arial"/>
          <w:sz w:val="20"/>
        </w:rPr>
        <w:t>.</w:t>
      </w:r>
      <w:r w:rsidR="4AA5D2C8" w:rsidRPr="52A1DF6F">
        <w:rPr>
          <w:rFonts w:ascii="Arial" w:hAnsi="Arial" w:cs="Arial"/>
          <w:sz w:val="20"/>
        </w:rPr>
        <w:t xml:space="preserve"> This new function will work </w:t>
      </w:r>
      <w:r w:rsidR="21A72AD1" w:rsidRPr="52A1DF6F">
        <w:rPr>
          <w:rFonts w:ascii="Arial" w:hAnsi="Arial" w:cs="Arial"/>
          <w:sz w:val="20"/>
        </w:rPr>
        <w:t>u</w:t>
      </w:r>
      <w:r w:rsidR="1331D0D2" w:rsidRPr="52A1DF6F">
        <w:rPr>
          <w:rFonts w:ascii="Arial" w:hAnsi="Arial" w:cs="Arial"/>
          <w:sz w:val="20"/>
        </w:rPr>
        <w:t>nder the authority and in close collaboration</w:t>
      </w:r>
      <w:r w:rsidR="6FD60941" w:rsidRPr="52A1DF6F">
        <w:rPr>
          <w:rFonts w:ascii="Arial" w:hAnsi="Arial" w:cs="Arial"/>
          <w:sz w:val="20"/>
        </w:rPr>
        <w:t xml:space="preserve"> with the DDG O&amp;I, </w:t>
      </w:r>
      <w:r w:rsidR="19D673F9" w:rsidRPr="52A1DF6F">
        <w:rPr>
          <w:rFonts w:ascii="Arial" w:hAnsi="Arial" w:cs="Arial"/>
          <w:sz w:val="20"/>
        </w:rPr>
        <w:t xml:space="preserve">achieving the following </w:t>
      </w:r>
      <w:proofErr w:type="spellStart"/>
      <w:r w:rsidRPr="52A1DF6F">
        <w:rPr>
          <w:rFonts w:ascii="Arial" w:hAnsi="Arial" w:cs="Arial"/>
          <w:sz w:val="20"/>
        </w:rPr>
        <w:t>following</w:t>
      </w:r>
      <w:proofErr w:type="spellEnd"/>
      <w:r w:rsidRPr="52A1DF6F">
        <w:rPr>
          <w:rFonts w:ascii="Arial" w:hAnsi="Arial" w:cs="Arial"/>
          <w:sz w:val="20"/>
        </w:rPr>
        <w:t xml:space="preserve"> major functions or Key Result Areas</w:t>
      </w:r>
      <w:r w:rsidR="386EB4EE" w:rsidRPr="52A1DF6F">
        <w:rPr>
          <w:rFonts w:ascii="Arial" w:hAnsi="Arial" w:cs="Arial"/>
          <w:sz w:val="20"/>
        </w:rPr>
        <w:t xml:space="preserve"> in collaboration with teams across the </w:t>
      </w:r>
      <w:proofErr w:type="spellStart"/>
      <w:r w:rsidR="386EB4EE" w:rsidRPr="52A1DF6F">
        <w:rPr>
          <w:rFonts w:ascii="Arial" w:hAnsi="Arial" w:cs="Arial"/>
          <w:sz w:val="20"/>
        </w:rPr>
        <w:t>organisation</w:t>
      </w:r>
      <w:proofErr w:type="spellEnd"/>
      <w:r w:rsidRPr="52A1DF6F">
        <w:rPr>
          <w:rFonts w:ascii="Arial" w:hAnsi="Arial" w:cs="Arial"/>
          <w:sz w:val="20"/>
        </w:rPr>
        <w:t>:</w:t>
      </w:r>
    </w:p>
    <w:p w14:paraId="1FD30F44" w14:textId="5F9AEE0D" w:rsidR="00285A06" w:rsidRDefault="00285A06" w:rsidP="00B52260">
      <w:pPr>
        <w:pStyle w:val="Corpsdetexte3"/>
        <w:rPr>
          <w:rFonts w:ascii="Arial" w:hAnsi="Arial" w:cs="Arial"/>
          <w:sz w:val="20"/>
        </w:rPr>
      </w:pPr>
    </w:p>
    <w:p w14:paraId="0310110D" w14:textId="54593D75" w:rsidR="003B29C6" w:rsidRPr="00C576C3" w:rsidRDefault="007D1297" w:rsidP="00C576C3">
      <w:pPr>
        <w:pStyle w:val="Corpsdetexte3"/>
        <w:rPr>
          <w:rFonts w:ascii="Arial" w:hAnsi="Arial" w:cs="Arial"/>
          <w:sz w:val="20"/>
          <w:lang w:val="en-NZ"/>
        </w:rPr>
      </w:pPr>
      <w:r>
        <w:rPr>
          <w:rFonts w:ascii="Arial" w:hAnsi="Arial" w:cs="Arial"/>
          <w:b/>
          <w:bCs/>
          <w:sz w:val="20"/>
          <w:u w:val="single"/>
          <w:lang w:val="en-NZ"/>
        </w:rPr>
        <w:t xml:space="preserve">Integrated </w:t>
      </w:r>
      <w:r w:rsidR="00F139EC">
        <w:rPr>
          <w:rFonts w:ascii="Arial" w:hAnsi="Arial" w:cs="Arial"/>
          <w:b/>
          <w:bCs/>
          <w:sz w:val="20"/>
          <w:u w:val="single"/>
          <w:lang w:val="en-NZ"/>
        </w:rPr>
        <w:t>Resource Mobilis</w:t>
      </w:r>
      <w:r>
        <w:rPr>
          <w:rFonts w:ascii="Arial" w:hAnsi="Arial" w:cs="Arial"/>
          <w:b/>
          <w:bCs/>
          <w:sz w:val="20"/>
          <w:u w:val="single"/>
          <w:lang w:val="en-NZ"/>
        </w:rPr>
        <w:t>ation</w:t>
      </w:r>
      <w:r w:rsidR="00E96CEE">
        <w:rPr>
          <w:rFonts w:ascii="Arial" w:hAnsi="Arial" w:cs="Arial"/>
          <w:b/>
          <w:bCs/>
          <w:sz w:val="20"/>
          <w:u w:val="single"/>
          <w:lang w:val="en-NZ"/>
        </w:rPr>
        <w:t xml:space="preserve"> </w:t>
      </w:r>
    </w:p>
    <w:p w14:paraId="66A7612C" w14:textId="575F2847" w:rsidR="00967B10" w:rsidRPr="00967B10" w:rsidRDefault="639105C5" w:rsidP="009616CF">
      <w:pPr>
        <w:pStyle w:val="Corpsdetexte3"/>
        <w:numPr>
          <w:ilvl w:val="0"/>
          <w:numId w:val="18"/>
        </w:numPr>
        <w:rPr>
          <w:rFonts w:ascii="Arial" w:hAnsi="Arial" w:cs="Arial"/>
          <w:sz w:val="20"/>
          <w:lang w:val="en-NZ"/>
        </w:rPr>
      </w:pPr>
      <w:r w:rsidRPr="33F8CDE4">
        <w:rPr>
          <w:rFonts w:ascii="Arial" w:hAnsi="Arial" w:cs="Arial"/>
          <w:sz w:val="20"/>
          <w:lang w:val="en-NZ"/>
        </w:rPr>
        <w:t xml:space="preserve">Designing, developing, implementing and monitoring SPC’s </w:t>
      </w:r>
      <w:r w:rsidR="112CAE7B" w:rsidRPr="33F8CDE4">
        <w:rPr>
          <w:rFonts w:ascii="Arial" w:hAnsi="Arial" w:cs="Arial"/>
          <w:sz w:val="20"/>
          <w:lang w:val="en-NZ"/>
        </w:rPr>
        <w:t xml:space="preserve">integrated </w:t>
      </w:r>
      <w:r w:rsidR="2F708F51" w:rsidRPr="33F8CDE4">
        <w:rPr>
          <w:rFonts w:ascii="Arial" w:hAnsi="Arial" w:cs="Arial"/>
          <w:sz w:val="20"/>
          <w:lang w:val="en-NZ"/>
        </w:rPr>
        <w:t xml:space="preserve">Resource Mobilisation </w:t>
      </w:r>
      <w:r w:rsidRPr="33F8CDE4">
        <w:rPr>
          <w:rFonts w:ascii="Arial" w:hAnsi="Arial" w:cs="Arial"/>
          <w:sz w:val="20"/>
          <w:lang w:val="en-NZ"/>
        </w:rPr>
        <w:t>Strategy</w:t>
      </w:r>
      <w:r w:rsidR="6E286FEE" w:rsidRPr="33F8CDE4">
        <w:rPr>
          <w:rFonts w:ascii="Arial" w:hAnsi="Arial" w:cs="Arial"/>
          <w:sz w:val="20"/>
          <w:lang w:val="en-NZ"/>
        </w:rPr>
        <w:t xml:space="preserve"> for the priority areas identified in the SPC Strategic Plan,</w:t>
      </w:r>
      <w:r w:rsidRPr="33F8CDE4">
        <w:rPr>
          <w:rFonts w:ascii="Arial" w:hAnsi="Arial" w:cs="Arial"/>
          <w:sz w:val="20"/>
          <w:lang w:val="en-NZ"/>
        </w:rPr>
        <w:t xml:space="preserve"> aimed at securing, diversifying, increasing and sustaining SPC’s funding base, including: opportunities and risks related to diverse resource mobilisation sources, innovative fundraising approaches, </w:t>
      </w:r>
      <w:r w:rsidR="51009E1F" w:rsidRPr="33F8CDE4">
        <w:rPr>
          <w:rFonts w:ascii="Arial" w:hAnsi="Arial" w:cs="Arial"/>
          <w:sz w:val="20"/>
          <w:lang w:val="en-NZ"/>
        </w:rPr>
        <w:t xml:space="preserve">developing fundraising strategies that support new internal and external partnerships </w:t>
      </w:r>
      <w:r w:rsidRPr="33F8CDE4">
        <w:rPr>
          <w:rFonts w:ascii="Arial" w:hAnsi="Arial" w:cs="Arial"/>
          <w:sz w:val="20"/>
          <w:lang w:val="en-NZ"/>
        </w:rPr>
        <w:t>and other outreach strategies that will strengthen the organisation’s external positioning.</w:t>
      </w:r>
    </w:p>
    <w:p w14:paraId="3DC1333D" w14:textId="78991B48" w:rsidR="00C576C3" w:rsidRPr="00C576C3" w:rsidRDefault="70757F42" w:rsidP="33F8CDE4">
      <w:pPr>
        <w:pStyle w:val="Corpsdetexte3"/>
        <w:numPr>
          <w:ilvl w:val="0"/>
          <w:numId w:val="12"/>
        </w:numPr>
        <w:tabs>
          <w:tab w:val="left" w:pos="720"/>
        </w:tabs>
        <w:rPr>
          <w:rFonts w:ascii="Arial" w:hAnsi="Arial" w:cs="Arial"/>
          <w:sz w:val="20"/>
          <w:lang w:val="en-NZ"/>
        </w:rPr>
      </w:pPr>
      <w:r w:rsidRPr="33F8CDE4">
        <w:rPr>
          <w:rFonts w:ascii="Arial" w:hAnsi="Arial" w:cs="Arial"/>
          <w:sz w:val="20"/>
          <w:lang w:val="en-NZ"/>
        </w:rPr>
        <w:t xml:space="preserve">Formulating global </w:t>
      </w:r>
      <w:r w:rsidR="2F708F51" w:rsidRPr="33F8CDE4">
        <w:rPr>
          <w:rFonts w:ascii="Arial" w:hAnsi="Arial" w:cs="Arial"/>
          <w:sz w:val="20"/>
          <w:lang w:val="en-NZ"/>
        </w:rPr>
        <w:t xml:space="preserve">resource mobilisation </w:t>
      </w:r>
      <w:r w:rsidRPr="33F8CDE4">
        <w:rPr>
          <w:rFonts w:ascii="Arial" w:hAnsi="Arial" w:cs="Arial"/>
          <w:sz w:val="20"/>
          <w:lang w:val="en-NZ"/>
        </w:rPr>
        <w:t xml:space="preserve">objectives and funding targets for different donor segments (i.e., traditional government donors; new government donors; development actors; private sector actors including individuals, </w:t>
      </w:r>
      <w:proofErr w:type="gramStart"/>
      <w:r w:rsidRPr="33F8CDE4">
        <w:rPr>
          <w:rFonts w:ascii="Arial" w:hAnsi="Arial" w:cs="Arial"/>
          <w:sz w:val="20"/>
          <w:lang w:val="en-NZ"/>
        </w:rPr>
        <w:t>foundations</w:t>
      </w:r>
      <w:proofErr w:type="gramEnd"/>
      <w:r w:rsidRPr="33F8CDE4">
        <w:rPr>
          <w:rFonts w:ascii="Arial" w:hAnsi="Arial" w:cs="Arial"/>
          <w:sz w:val="20"/>
          <w:lang w:val="en-NZ"/>
        </w:rPr>
        <w:t xml:space="preserve"> and companies; new financing models) and establishing related action plans.  </w:t>
      </w:r>
    </w:p>
    <w:p w14:paraId="5DF30F55" w14:textId="78E09B1C" w:rsidR="76140844" w:rsidRPr="009616CF" w:rsidRDefault="76140844" w:rsidP="33F8CDE4">
      <w:pPr>
        <w:pStyle w:val="Corpsdetexte3"/>
        <w:numPr>
          <w:ilvl w:val="0"/>
          <w:numId w:val="12"/>
        </w:numPr>
        <w:tabs>
          <w:tab w:val="left" w:pos="720"/>
        </w:tabs>
        <w:rPr>
          <w:rFonts w:ascii="Arial" w:hAnsi="Arial" w:cs="Arial"/>
          <w:sz w:val="20"/>
          <w:lang w:val="en-NZ"/>
        </w:rPr>
      </w:pPr>
      <w:r w:rsidRPr="009616CF">
        <w:rPr>
          <w:rFonts w:ascii="Arial" w:eastAsia="Segoe UI" w:hAnsi="Arial" w:cs="Arial"/>
          <w:color w:val="333333"/>
          <w:sz w:val="20"/>
          <w:lang w:val="en-NZ"/>
        </w:rPr>
        <w:t xml:space="preserve">Support to </w:t>
      </w:r>
      <w:r w:rsidR="00E434DD" w:rsidRPr="009616CF">
        <w:rPr>
          <w:rFonts w:ascii="Arial" w:eastAsia="Segoe UI" w:hAnsi="Arial" w:cs="Arial"/>
          <w:color w:val="333333"/>
          <w:sz w:val="20"/>
          <w:lang w:val="en-NZ"/>
        </w:rPr>
        <w:t xml:space="preserve">Division </w:t>
      </w:r>
      <w:r w:rsidRPr="009616CF">
        <w:rPr>
          <w:rFonts w:ascii="Arial" w:eastAsia="Segoe UI" w:hAnsi="Arial" w:cs="Arial"/>
          <w:color w:val="333333"/>
          <w:sz w:val="20"/>
          <w:lang w:val="en-NZ"/>
        </w:rPr>
        <w:t xml:space="preserve">Directors ensuring that all relevant resource mobilization activities are developed, </w:t>
      </w:r>
      <w:proofErr w:type="gramStart"/>
      <w:r w:rsidRPr="009616CF">
        <w:rPr>
          <w:rFonts w:ascii="Arial" w:eastAsia="Segoe UI" w:hAnsi="Arial" w:cs="Arial"/>
          <w:color w:val="333333"/>
          <w:sz w:val="20"/>
          <w:lang w:val="en-NZ"/>
        </w:rPr>
        <w:t>coordinated</w:t>
      </w:r>
      <w:proofErr w:type="gramEnd"/>
      <w:r w:rsidRPr="009616CF">
        <w:rPr>
          <w:rFonts w:ascii="Arial" w:eastAsia="Segoe UI" w:hAnsi="Arial" w:cs="Arial"/>
          <w:color w:val="333333"/>
          <w:sz w:val="20"/>
          <w:lang w:val="en-NZ"/>
        </w:rPr>
        <w:t xml:space="preserve"> and implemented in the most efficient and effective manner in line with quality management standards and the results-based approach</w:t>
      </w:r>
      <w:r w:rsidR="009616CF">
        <w:rPr>
          <w:rFonts w:ascii="Arial" w:eastAsia="Segoe UI" w:hAnsi="Arial" w:cs="Arial"/>
          <w:color w:val="333333"/>
          <w:sz w:val="20"/>
          <w:lang w:val="en-NZ"/>
        </w:rPr>
        <w:t>.</w:t>
      </w:r>
    </w:p>
    <w:p w14:paraId="7291AC56" w14:textId="4955C0D4" w:rsidR="00E434DD" w:rsidRPr="009616CF" w:rsidRDefault="009616CF" w:rsidP="009616CF">
      <w:pPr>
        <w:pStyle w:val="Corpsdetexte3"/>
        <w:numPr>
          <w:ilvl w:val="0"/>
          <w:numId w:val="12"/>
        </w:numPr>
        <w:rPr>
          <w:rFonts w:ascii="Arial" w:hAnsi="Arial" w:cs="Arial"/>
          <w:sz w:val="20"/>
          <w:lang w:val="en-NZ"/>
        </w:rPr>
      </w:pPr>
      <w:r w:rsidRPr="009616CF">
        <w:rPr>
          <w:rFonts w:ascii="Arial" w:hAnsi="Arial" w:cs="Arial"/>
          <w:sz w:val="20"/>
          <w:lang w:val="en-AU"/>
        </w:rPr>
        <w:t>Design and implement a strategic, results-oriented and coordinated approach to the mobilization of significant additional resources from traditional and non-traditional sources such as private sector organizations, foundations</w:t>
      </w:r>
    </w:p>
    <w:p w14:paraId="79D35B41" w14:textId="77777777" w:rsidR="009616CF" w:rsidRDefault="009616CF" w:rsidP="009616CF">
      <w:pPr>
        <w:pStyle w:val="Corpsdetexte3"/>
        <w:ind w:left="720"/>
        <w:rPr>
          <w:rFonts w:ascii="Arial" w:hAnsi="Arial" w:cs="Arial"/>
          <w:sz w:val="20"/>
          <w:lang w:val="en-NZ"/>
        </w:rPr>
      </w:pPr>
    </w:p>
    <w:p w14:paraId="1C0E1895" w14:textId="6CC6D206" w:rsidR="00C576C3" w:rsidRPr="00C576C3" w:rsidRDefault="00C576C3" w:rsidP="00C576C3">
      <w:pPr>
        <w:pStyle w:val="Corpsdetexte3"/>
        <w:rPr>
          <w:rFonts w:ascii="Arial" w:hAnsi="Arial" w:cs="Arial"/>
          <w:sz w:val="20"/>
          <w:lang w:val="en-NZ"/>
        </w:rPr>
      </w:pPr>
      <w:r w:rsidRPr="00C576C3">
        <w:rPr>
          <w:rFonts w:ascii="Arial" w:hAnsi="Arial" w:cs="Arial"/>
          <w:b/>
          <w:bCs/>
          <w:sz w:val="20"/>
          <w:u w:val="single"/>
          <w:lang w:val="en-NZ"/>
        </w:rPr>
        <w:t xml:space="preserve">Leadership and </w:t>
      </w:r>
      <w:r w:rsidR="009616CF">
        <w:rPr>
          <w:rFonts w:ascii="Arial" w:hAnsi="Arial" w:cs="Arial"/>
          <w:b/>
          <w:bCs/>
          <w:sz w:val="20"/>
          <w:u w:val="single"/>
          <w:lang w:val="en-NZ"/>
        </w:rPr>
        <w:t>Integration</w:t>
      </w:r>
    </w:p>
    <w:p w14:paraId="63D1DE79" w14:textId="5BB80DD1" w:rsidR="00C576C3" w:rsidRPr="00C576C3" w:rsidRDefault="1331D0D2" w:rsidP="52A1DF6F">
      <w:pPr>
        <w:pStyle w:val="Corpsdetexte3"/>
        <w:numPr>
          <w:ilvl w:val="0"/>
          <w:numId w:val="13"/>
        </w:numPr>
        <w:tabs>
          <w:tab w:val="left" w:pos="720"/>
        </w:tabs>
        <w:rPr>
          <w:rFonts w:ascii="Arial" w:hAnsi="Arial" w:cs="Arial"/>
          <w:sz w:val="20"/>
          <w:lang w:val="en-NZ"/>
        </w:rPr>
      </w:pPr>
      <w:r w:rsidRPr="52A1DF6F">
        <w:rPr>
          <w:rFonts w:ascii="Arial" w:hAnsi="Arial" w:cs="Arial"/>
          <w:sz w:val="20"/>
          <w:lang w:val="en-NZ"/>
        </w:rPr>
        <w:t>Leading and coordinating overall fundraising efforts, ensuring the implementation of an integrated approach to resource mobilisation through the definition and application of clear roles and responsibilities across the organisation.  </w:t>
      </w:r>
    </w:p>
    <w:p w14:paraId="43B9095F" w14:textId="5B7173CD" w:rsidR="3C1EB949" w:rsidRPr="009616CF" w:rsidRDefault="3C1EB949" w:rsidP="52A1DF6F">
      <w:pPr>
        <w:pStyle w:val="Corpsdetexte3"/>
        <w:numPr>
          <w:ilvl w:val="0"/>
          <w:numId w:val="13"/>
        </w:numPr>
        <w:tabs>
          <w:tab w:val="left" w:pos="720"/>
        </w:tabs>
        <w:rPr>
          <w:sz w:val="20"/>
          <w:lang w:val="en-NZ"/>
        </w:rPr>
      </w:pPr>
      <w:r w:rsidRPr="52A1DF6F">
        <w:rPr>
          <w:rFonts w:ascii="Arial" w:hAnsi="Arial" w:cs="Arial"/>
          <w:sz w:val="20"/>
          <w:lang w:val="en-NZ"/>
        </w:rPr>
        <w:t xml:space="preserve">Coordinating </w:t>
      </w:r>
      <w:r w:rsidR="3F592108" w:rsidRPr="52A1DF6F">
        <w:rPr>
          <w:rFonts w:ascii="Arial" w:hAnsi="Arial" w:cs="Arial"/>
          <w:sz w:val="20"/>
          <w:lang w:val="en-NZ"/>
        </w:rPr>
        <w:t>with the Strategy, Performance and Learning Unit</w:t>
      </w:r>
      <w:r w:rsidR="07D533B6" w:rsidRPr="52A1DF6F">
        <w:rPr>
          <w:rFonts w:ascii="Arial" w:hAnsi="Arial" w:cs="Arial"/>
          <w:sz w:val="20"/>
          <w:lang w:val="en-NZ"/>
        </w:rPr>
        <w:t xml:space="preserve"> (as methodological leads)</w:t>
      </w:r>
      <w:r w:rsidR="3F592108" w:rsidRPr="52A1DF6F">
        <w:rPr>
          <w:rFonts w:ascii="Arial" w:hAnsi="Arial" w:cs="Arial"/>
          <w:sz w:val="20"/>
          <w:lang w:val="en-NZ"/>
        </w:rPr>
        <w:t xml:space="preserve">, the </w:t>
      </w:r>
      <w:r w:rsidR="00E434DD">
        <w:rPr>
          <w:rFonts w:ascii="Arial" w:hAnsi="Arial" w:cs="Arial"/>
          <w:sz w:val="20"/>
          <w:lang w:val="en-NZ"/>
        </w:rPr>
        <w:t xml:space="preserve">Directors of SPC </w:t>
      </w:r>
      <w:r w:rsidR="3F592108" w:rsidRPr="52A1DF6F">
        <w:rPr>
          <w:rFonts w:ascii="Arial" w:hAnsi="Arial" w:cs="Arial"/>
          <w:sz w:val="20"/>
          <w:lang w:val="en-NZ"/>
        </w:rPr>
        <w:t xml:space="preserve">Regional </w:t>
      </w:r>
      <w:r w:rsidR="00E434DD">
        <w:rPr>
          <w:rFonts w:ascii="Arial" w:hAnsi="Arial" w:cs="Arial"/>
          <w:sz w:val="20"/>
          <w:lang w:val="en-NZ"/>
        </w:rPr>
        <w:t>Office</w:t>
      </w:r>
      <w:r w:rsidR="3F592108" w:rsidRPr="52A1DF6F">
        <w:rPr>
          <w:rFonts w:ascii="Arial" w:hAnsi="Arial" w:cs="Arial"/>
          <w:sz w:val="20"/>
          <w:lang w:val="en-NZ"/>
        </w:rPr>
        <w:t xml:space="preserve"> </w:t>
      </w:r>
      <w:r w:rsidR="337EEF0C" w:rsidRPr="52A1DF6F">
        <w:rPr>
          <w:rFonts w:ascii="Arial" w:hAnsi="Arial" w:cs="Arial"/>
          <w:sz w:val="20"/>
          <w:lang w:val="en-NZ"/>
        </w:rPr>
        <w:t>network</w:t>
      </w:r>
      <w:r w:rsidR="576AFC6F" w:rsidRPr="52A1DF6F">
        <w:rPr>
          <w:rFonts w:ascii="Arial" w:hAnsi="Arial" w:cs="Arial"/>
          <w:sz w:val="20"/>
          <w:lang w:val="en-NZ"/>
        </w:rPr>
        <w:t>, the SLT</w:t>
      </w:r>
      <w:r w:rsidR="0B358995" w:rsidRPr="52A1DF6F">
        <w:rPr>
          <w:rFonts w:ascii="Arial" w:hAnsi="Arial" w:cs="Arial"/>
          <w:sz w:val="20"/>
          <w:lang w:val="en-NZ"/>
        </w:rPr>
        <w:t xml:space="preserve"> and heads of integrated programmes to </w:t>
      </w:r>
      <w:r w:rsidR="7EF10105" w:rsidRPr="52A1DF6F">
        <w:rPr>
          <w:rFonts w:ascii="Arial" w:hAnsi="Arial" w:cs="Arial"/>
          <w:sz w:val="20"/>
          <w:lang w:val="en-NZ"/>
        </w:rPr>
        <w:t xml:space="preserve">develop appropriate governance and for country and integrated </w:t>
      </w:r>
      <w:proofErr w:type="gramStart"/>
      <w:r w:rsidR="7EF10105" w:rsidRPr="52A1DF6F">
        <w:rPr>
          <w:rFonts w:ascii="Arial" w:hAnsi="Arial" w:cs="Arial"/>
          <w:sz w:val="20"/>
          <w:lang w:val="en-NZ"/>
        </w:rPr>
        <w:t>programmes, and</w:t>
      </w:r>
      <w:proofErr w:type="gramEnd"/>
      <w:r w:rsidR="7EF10105" w:rsidRPr="52A1DF6F">
        <w:rPr>
          <w:rFonts w:ascii="Arial" w:hAnsi="Arial" w:cs="Arial"/>
          <w:sz w:val="20"/>
          <w:lang w:val="en-NZ"/>
        </w:rPr>
        <w:t xml:space="preserve"> build internal communities of practice around integration issues. </w:t>
      </w:r>
    </w:p>
    <w:p w14:paraId="5868EFB6" w14:textId="77777777" w:rsidR="009616CF" w:rsidRPr="00C576C3" w:rsidRDefault="009616CF" w:rsidP="009616CF">
      <w:pPr>
        <w:pStyle w:val="Corpsdetexte3"/>
        <w:numPr>
          <w:ilvl w:val="0"/>
          <w:numId w:val="13"/>
        </w:numPr>
        <w:rPr>
          <w:rFonts w:ascii="Arial" w:hAnsi="Arial" w:cs="Arial"/>
          <w:sz w:val="20"/>
          <w:lang w:val="en-NZ"/>
        </w:rPr>
      </w:pPr>
      <w:r>
        <w:rPr>
          <w:rFonts w:ascii="Arial" w:hAnsi="Arial" w:cs="Arial"/>
          <w:sz w:val="20"/>
          <w:lang w:val="en-NZ"/>
        </w:rPr>
        <w:t>Advising on and supporting opportunities</w:t>
      </w:r>
      <w:r w:rsidRPr="33F8CDE4">
        <w:rPr>
          <w:rFonts w:ascii="Arial" w:hAnsi="Arial" w:cs="Arial"/>
          <w:sz w:val="20"/>
          <w:lang w:val="en-NZ"/>
        </w:rPr>
        <w:t xml:space="preserve"> to develop and implement integrated and country programmes aligned with SPC’s strategic objectives and needs expressed by Members.</w:t>
      </w:r>
    </w:p>
    <w:p w14:paraId="3CC83446" w14:textId="77777777" w:rsidR="009616CF" w:rsidRPr="009616CF" w:rsidRDefault="009616CF" w:rsidP="009616CF">
      <w:pPr>
        <w:pStyle w:val="Corpsdetexte3"/>
        <w:numPr>
          <w:ilvl w:val="0"/>
          <w:numId w:val="13"/>
        </w:numPr>
        <w:tabs>
          <w:tab w:val="clear" w:pos="720"/>
        </w:tabs>
        <w:rPr>
          <w:rFonts w:ascii="Arial" w:hAnsi="Arial" w:cs="Arial"/>
          <w:sz w:val="20"/>
          <w:lang w:val="en-NZ"/>
        </w:rPr>
      </w:pPr>
      <w:r w:rsidRPr="52A1DF6F">
        <w:rPr>
          <w:rFonts w:ascii="Arial" w:hAnsi="Arial" w:cs="Arial"/>
          <w:sz w:val="20"/>
          <w:lang w:val="en-NZ"/>
        </w:rPr>
        <w:t xml:space="preserve">Actively promoting SPC-wide principles for resource mobilisation, integration and country programming and developing concrete approaches to support these efforts within the Secretariat, with Members, </w:t>
      </w:r>
      <w:proofErr w:type="gramStart"/>
      <w:r w:rsidRPr="52A1DF6F">
        <w:rPr>
          <w:rFonts w:ascii="Arial" w:hAnsi="Arial" w:cs="Arial"/>
          <w:sz w:val="20"/>
          <w:lang w:val="en-NZ"/>
        </w:rPr>
        <w:t>donors</w:t>
      </w:r>
      <w:proofErr w:type="gramEnd"/>
      <w:r w:rsidRPr="52A1DF6F">
        <w:rPr>
          <w:rFonts w:ascii="Arial" w:hAnsi="Arial" w:cs="Arial"/>
          <w:sz w:val="20"/>
          <w:lang w:val="en-NZ"/>
        </w:rPr>
        <w:t xml:space="preserve"> and other partners. This includes assessing the opportunities and risks of income-related decisions and putting in place quality standards to guide fundraising, investment, and partnership and proposal development and implementation. </w:t>
      </w:r>
    </w:p>
    <w:p w14:paraId="0550B9B4" w14:textId="25C22858" w:rsidR="00C576C3" w:rsidRPr="00C576C3" w:rsidRDefault="1331D0D2" w:rsidP="52A1DF6F">
      <w:pPr>
        <w:pStyle w:val="Corpsdetexte3"/>
        <w:numPr>
          <w:ilvl w:val="0"/>
          <w:numId w:val="13"/>
        </w:numPr>
        <w:tabs>
          <w:tab w:val="left" w:pos="720"/>
        </w:tabs>
        <w:rPr>
          <w:rFonts w:ascii="Arial" w:hAnsi="Arial" w:cs="Arial"/>
          <w:sz w:val="20"/>
          <w:lang w:val="en-NZ"/>
        </w:rPr>
      </w:pPr>
      <w:r w:rsidRPr="52A1DF6F">
        <w:rPr>
          <w:rFonts w:ascii="Arial" w:hAnsi="Arial" w:cs="Arial"/>
          <w:sz w:val="20"/>
          <w:lang w:val="en-NZ"/>
        </w:rPr>
        <w:t xml:space="preserve">Promoting and ensuring the inclusion of SPC’s ‘fundraising identity' as part of its broader institutional brand, working closely with key internal stakeholders including other expert and management functions (executive, SLT, divisions, communications, strategy performance and learning, OMD) to leverage information and </w:t>
      </w:r>
      <w:r w:rsidR="49BD7759" w:rsidRPr="52A1DF6F">
        <w:rPr>
          <w:rFonts w:ascii="Arial" w:hAnsi="Arial" w:cs="Arial"/>
          <w:sz w:val="20"/>
          <w:lang w:val="en-NZ"/>
        </w:rPr>
        <w:t xml:space="preserve">coordinate initiatives </w:t>
      </w:r>
      <w:r w:rsidRPr="52A1DF6F">
        <w:rPr>
          <w:rFonts w:ascii="Arial" w:hAnsi="Arial" w:cs="Arial"/>
          <w:sz w:val="20"/>
          <w:lang w:val="en-NZ"/>
        </w:rPr>
        <w:t>for securing the requisite political and financial support for SPC’s work. </w:t>
      </w:r>
    </w:p>
    <w:p w14:paraId="04F0D788" w14:textId="160A5836" w:rsidR="00C576C3" w:rsidRPr="00C576C3" w:rsidRDefault="1331D0D2" w:rsidP="52A1DF6F">
      <w:pPr>
        <w:pStyle w:val="Corpsdetexte3"/>
        <w:numPr>
          <w:ilvl w:val="0"/>
          <w:numId w:val="13"/>
        </w:numPr>
        <w:tabs>
          <w:tab w:val="left" w:pos="720"/>
        </w:tabs>
        <w:rPr>
          <w:rFonts w:ascii="Arial" w:hAnsi="Arial" w:cs="Arial"/>
          <w:sz w:val="20"/>
          <w:lang w:val="en-NZ"/>
        </w:rPr>
      </w:pPr>
      <w:r w:rsidRPr="52A1DF6F">
        <w:rPr>
          <w:rFonts w:ascii="Arial" w:hAnsi="Arial" w:cs="Arial"/>
          <w:sz w:val="20"/>
          <w:lang w:val="en-NZ"/>
        </w:rPr>
        <w:t>Implementing a financial</w:t>
      </w:r>
      <w:r w:rsidR="7B2CCDA2" w:rsidRPr="52A1DF6F">
        <w:rPr>
          <w:rFonts w:ascii="Arial" w:hAnsi="Arial" w:cs="Arial"/>
          <w:sz w:val="20"/>
          <w:lang w:val="en-NZ"/>
        </w:rPr>
        <w:t>, quality</w:t>
      </w:r>
      <w:r w:rsidRPr="52A1DF6F">
        <w:rPr>
          <w:rFonts w:ascii="Arial" w:hAnsi="Arial" w:cs="Arial"/>
          <w:sz w:val="20"/>
          <w:lang w:val="en-NZ"/>
        </w:rPr>
        <w:t xml:space="preserve"> and accountability framework to support fundraising decisions and track related returns, ensuring the requisite transparency in the management of funds. </w:t>
      </w:r>
    </w:p>
    <w:p w14:paraId="2689252B" w14:textId="6A805E6F" w:rsidR="00C576C3" w:rsidRPr="00C576C3" w:rsidRDefault="009616CF" w:rsidP="52A1DF6F">
      <w:pPr>
        <w:pStyle w:val="Corpsdetexte3"/>
        <w:numPr>
          <w:ilvl w:val="0"/>
          <w:numId w:val="13"/>
        </w:numPr>
        <w:tabs>
          <w:tab w:val="left" w:pos="720"/>
        </w:tabs>
        <w:rPr>
          <w:rFonts w:ascii="Arial" w:hAnsi="Arial" w:cs="Arial"/>
          <w:sz w:val="20"/>
          <w:lang w:val="en-NZ"/>
        </w:rPr>
      </w:pPr>
      <w:r>
        <w:rPr>
          <w:rFonts w:ascii="Arial" w:hAnsi="Arial" w:cs="Arial"/>
          <w:sz w:val="20"/>
          <w:lang w:val="en-NZ"/>
        </w:rPr>
        <w:t>Advising and supporting</w:t>
      </w:r>
      <w:r w:rsidR="1331D0D2" w:rsidRPr="52A1DF6F">
        <w:rPr>
          <w:rFonts w:ascii="Arial" w:hAnsi="Arial" w:cs="Arial"/>
          <w:sz w:val="20"/>
          <w:lang w:val="en-NZ"/>
        </w:rPr>
        <w:t xml:space="preserve"> SPC leadership (Chair of Conference and CRGA, Member representatives, Executive, SLT etc) to leverage their support in key donor relationship development and management. </w:t>
      </w:r>
    </w:p>
    <w:p w14:paraId="7663B544" w14:textId="3B2048F5" w:rsidR="00C576C3" w:rsidRDefault="1331D0D2" w:rsidP="52A1DF6F">
      <w:pPr>
        <w:pStyle w:val="Corpsdetexte3"/>
        <w:numPr>
          <w:ilvl w:val="0"/>
          <w:numId w:val="13"/>
        </w:numPr>
        <w:tabs>
          <w:tab w:val="left" w:pos="720"/>
        </w:tabs>
        <w:rPr>
          <w:rFonts w:ascii="Arial" w:hAnsi="Arial" w:cs="Arial"/>
          <w:sz w:val="20"/>
          <w:lang w:val="en-NZ"/>
        </w:rPr>
      </w:pPr>
      <w:r w:rsidRPr="52A1DF6F">
        <w:rPr>
          <w:rFonts w:ascii="Arial" w:hAnsi="Arial" w:cs="Arial"/>
          <w:sz w:val="20"/>
          <w:lang w:val="en-NZ"/>
        </w:rPr>
        <w:t xml:space="preserve">Analysing development and funding policy trends with the aim of </w:t>
      </w:r>
      <w:r w:rsidR="576E1490" w:rsidRPr="52A1DF6F">
        <w:rPr>
          <w:rFonts w:ascii="Arial" w:hAnsi="Arial" w:cs="Arial"/>
          <w:sz w:val="20"/>
          <w:lang w:val="en-NZ"/>
        </w:rPr>
        <w:t xml:space="preserve">sharing intelligence and </w:t>
      </w:r>
      <w:r w:rsidRPr="52A1DF6F">
        <w:rPr>
          <w:rFonts w:ascii="Arial" w:hAnsi="Arial" w:cs="Arial"/>
          <w:sz w:val="20"/>
          <w:lang w:val="en-NZ"/>
        </w:rPr>
        <w:t>connecting the dots between donor interests and SPC’s mandate and objectives and evaluating SPC’s performance vis-à-vis other similar organisations (including CROP agencies).</w:t>
      </w:r>
    </w:p>
    <w:p w14:paraId="70CE54EB" w14:textId="0BB51867" w:rsidR="1EE6474B" w:rsidRDefault="1EE6474B" w:rsidP="52A1DF6F">
      <w:pPr>
        <w:pStyle w:val="Corpsdetexte3"/>
        <w:numPr>
          <w:ilvl w:val="0"/>
          <w:numId w:val="13"/>
        </w:numPr>
        <w:tabs>
          <w:tab w:val="left" w:pos="720"/>
        </w:tabs>
        <w:rPr>
          <w:sz w:val="20"/>
          <w:lang w:val="en-NZ"/>
        </w:rPr>
      </w:pPr>
      <w:r w:rsidRPr="52A1DF6F">
        <w:rPr>
          <w:rFonts w:ascii="Arial" w:hAnsi="Arial" w:cs="Arial"/>
          <w:sz w:val="20"/>
          <w:lang w:val="en-NZ"/>
        </w:rPr>
        <w:t>Supporting the Directors of OMD</w:t>
      </w:r>
      <w:r w:rsidR="10E84AEE" w:rsidRPr="52A1DF6F">
        <w:rPr>
          <w:rFonts w:ascii="Arial" w:hAnsi="Arial" w:cs="Arial"/>
          <w:sz w:val="20"/>
          <w:lang w:val="en-NZ"/>
        </w:rPr>
        <w:t xml:space="preserve"> to </w:t>
      </w:r>
      <w:r w:rsidR="1E0ED6E8" w:rsidRPr="52A1DF6F">
        <w:rPr>
          <w:rFonts w:ascii="Arial" w:hAnsi="Arial" w:cs="Arial"/>
          <w:sz w:val="20"/>
          <w:lang w:val="en-NZ"/>
        </w:rPr>
        <w:t xml:space="preserve">develop more integrated service platforms that enable SPC’s integrated and country programme approaches. </w:t>
      </w:r>
    </w:p>
    <w:p w14:paraId="2059E8E3" w14:textId="2304B554" w:rsidR="00E5218D" w:rsidRPr="00C576C3" w:rsidRDefault="0107D684" w:rsidP="52A1DF6F">
      <w:pPr>
        <w:pStyle w:val="Corpsdetexte3"/>
        <w:numPr>
          <w:ilvl w:val="0"/>
          <w:numId w:val="13"/>
        </w:numPr>
        <w:tabs>
          <w:tab w:val="left" w:pos="720"/>
        </w:tabs>
        <w:rPr>
          <w:rFonts w:ascii="Arial" w:hAnsi="Arial" w:cs="Arial"/>
          <w:sz w:val="20"/>
          <w:lang w:val="en-NZ"/>
        </w:rPr>
      </w:pPr>
      <w:r w:rsidRPr="52A1DF6F">
        <w:rPr>
          <w:rFonts w:ascii="Arial" w:hAnsi="Arial" w:cs="Arial"/>
          <w:sz w:val="20"/>
          <w:lang w:val="en-NZ"/>
        </w:rPr>
        <w:t xml:space="preserve">Coordinating and facilitating organisation-wide efforts to </w:t>
      </w:r>
      <w:r w:rsidR="00A21A60" w:rsidRPr="52A1DF6F">
        <w:rPr>
          <w:rFonts w:ascii="Arial" w:hAnsi="Arial" w:cs="Arial"/>
          <w:sz w:val="20"/>
          <w:lang w:val="en-NZ"/>
        </w:rPr>
        <w:t xml:space="preserve">enhance integrated programming of SPC’s development activities and technical assistance, including current integrated and country programmes, and where appropriate identifying, </w:t>
      </w:r>
      <w:proofErr w:type="gramStart"/>
      <w:r w:rsidR="00A21A60" w:rsidRPr="52A1DF6F">
        <w:rPr>
          <w:rFonts w:ascii="Arial" w:hAnsi="Arial" w:cs="Arial"/>
          <w:sz w:val="20"/>
          <w:lang w:val="en-NZ"/>
        </w:rPr>
        <w:t>developing</w:t>
      </w:r>
      <w:proofErr w:type="gramEnd"/>
      <w:r w:rsidR="00A21A60" w:rsidRPr="52A1DF6F">
        <w:rPr>
          <w:rFonts w:ascii="Arial" w:hAnsi="Arial" w:cs="Arial"/>
          <w:sz w:val="20"/>
          <w:lang w:val="en-NZ"/>
        </w:rPr>
        <w:t xml:space="preserve"> and implementing </w:t>
      </w:r>
      <w:r w:rsidRPr="52A1DF6F">
        <w:rPr>
          <w:rFonts w:ascii="Arial" w:hAnsi="Arial" w:cs="Arial"/>
          <w:sz w:val="20"/>
          <w:lang w:val="en-NZ"/>
        </w:rPr>
        <w:t>new initiatives.</w:t>
      </w:r>
    </w:p>
    <w:p w14:paraId="7364FCD0" w14:textId="670432C9" w:rsidR="009616CF" w:rsidRPr="00967B10" w:rsidRDefault="009616CF" w:rsidP="009616CF">
      <w:pPr>
        <w:pStyle w:val="Corpsdetexte3"/>
        <w:numPr>
          <w:ilvl w:val="0"/>
          <w:numId w:val="15"/>
        </w:numPr>
        <w:rPr>
          <w:rFonts w:ascii="Arial" w:hAnsi="Arial" w:cs="Arial"/>
          <w:sz w:val="20"/>
          <w:lang w:val="en-AU"/>
        </w:rPr>
      </w:pPr>
      <w:r>
        <w:rPr>
          <w:rFonts w:ascii="Arial" w:hAnsi="Arial" w:cs="Arial"/>
          <w:sz w:val="20"/>
          <w:lang w:val="en-NZ"/>
        </w:rPr>
        <w:t>P</w:t>
      </w:r>
      <w:r w:rsidRPr="00A53EA3">
        <w:rPr>
          <w:rFonts w:ascii="Arial" w:hAnsi="Arial" w:cs="Arial"/>
          <w:sz w:val="20"/>
          <w:lang w:val="en-NZ"/>
        </w:rPr>
        <w:t>rovi</w:t>
      </w:r>
      <w:r>
        <w:rPr>
          <w:rFonts w:ascii="Arial" w:hAnsi="Arial" w:cs="Arial"/>
          <w:sz w:val="20"/>
          <w:lang w:val="en-NZ"/>
        </w:rPr>
        <w:t>ding</w:t>
      </w:r>
      <w:r w:rsidRPr="00A53EA3">
        <w:rPr>
          <w:rFonts w:ascii="Arial" w:hAnsi="Arial" w:cs="Arial"/>
          <w:sz w:val="20"/>
          <w:lang w:val="en-NZ"/>
        </w:rPr>
        <w:t xml:space="preserve"> strategic advice and high-quality analysis</w:t>
      </w:r>
      <w:r>
        <w:rPr>
          <w:rFonts w:ascii="Arial" w:hAnsi="Arial" w:cs="Arial"/>
          <w:sz w:val="20"/>
          <w:lang w:val="en-NZ"/>
        </w:rPr>
        <w:t xml:space="preserve"> to the Executive, SLT and, where relevant, to SPC’s governing bodies, on</w:t>
      </w:r>
      <w:r w:rsidRPr="00A53EA3">
        <w:rPr>
          <w:rFonts w:ascii="Arial" w:hAnsi="Arial" w:cs="Arial"/>
          <w:sz w:val="20"/>
          <w:lang w:val="en-NZ"/>
        </w:rPr>
        <w:t xml:space="preserve"> all aspects of </w:t>
      </w:r>
      <w:r>
        <w:rPr>
          <w:rFonts w:ascii="Arial" w:hAnsi="Arial" w:cs="Arial"/>
          <w:sz w:val="20"/>
          <w:lang w:val="en-NZ"/>
        </w:rPr>
        <w:t>r</w:t>
      </w:r>
      <w:r w:rsidRPr="00A53EA3">
        <w:rPr>
          <w:rFonts w:ascii="Arial" w:hAnsi="Arial" w:cs="Arial"/>
          <w:sz w:val="20"/>
          <w:lang w:val="en-NZ"/>
        </w:rPr>
        <w:t xml:space="preserve">esource </w:t>
      </w:r>
      <w:r>
        <w:rPr>
          <w:rFonts w:ascii="Arial" w:hAnsi="Arial" w:cs="Arial"/>
          <w:sz w:val="20"/>
          <w:lang w:val="en-NZ"/>
        </w:rPr>
        <w:t>m</w:t>
      </w:r>
      <w:r w:rsidRPr="00A53EA3">
        <w:rPr>
          <w:rFonts w:ascii="Arial" w:hAnsi="Arial" w:cs="Arial"/>
          <w:sz w:val="20"/>
          <w:lang w:val="en-NZ"/>
        </w:rPr>
        <w:t>obili</w:t>
      </w:r>
      <w:r>
        <w:rPr>
          <w:rFonts w:ascii="Arial" w:hAnsi="Arial" w:cs="Arial"/>
          <w:sz w:val="20"/>
          <w:lang w:val="en-NZ"/>
        </w:rPr>
        <w:t>s</w:t>
      </w:r>
      <w:r w:rsidRPr="00A53EA3">
        <w:rPr>
          <w:rFonts w:ascii="Arial" w:hAnsi="Arial" w:cs="Arial"/>
          <w:sz w:val="20"/>
          <w:lang w:val="en-NZ"/>
        </w:rPr>
        <w:t xml:space="preserve">ation, fundraising and other outreach strategies, including assessments of different fundraising approaches and funding opportunities related to </w:t>
      </w:r>
      <w:r>
        <w:rPr>
          <w:rFonts w:ascii="Arial" w:hAnsi="Arial" w:cs="Arial"/>
          <w:sz w:val="20"/>
          <w:lang w:val="en-NZ"/>
        </w:rPr>
        <w:t>SPC strategic objectives,</w:t>
      </w:r>
      <w:r w:rsidRPr="00A53EA3">
        <w:rPr>
          <w:rFonts w:ascii="Arial" w:hAnsi="Arial" w:cs="Arial"/>
          <w:sz w:val="20"/>
          <w:lang w:val="en-NZ"/>
        </w:rPr>
        <w:t xml:space="preserve"> the Sustainable Development Goals (SDG) agenda</w:t>
      </w:r>
      <w:r>
        <w:rPr>
          <w:rFonts w:ascii="Arial" w:hAnsi="Arial" w:cs="Arial"/>
          <w:sz w:val="20"/>
          <w:lang w:val="en-NZ"/>
        </w:rPr>
        <w:t xml:space="preserve"> and other regional and international processes and events.</w:t>
      </w:r>
    </w:p>
    <w:p w14:paraId="0443A9FB" w14:textId="77777777" w:rsidR="009616CF" w:rsidRPr="00967B10" w:rsidRDefault="009616CF" w:rsidP="009616CF">
      <w:pPr>
        <w:pStyle w:val="Corpsdetexte3"/>
        <w:numPr>
          <w:ilvl w:val="0"/>
          <w:numId w:val="15"/>
        </w:numPr>
        <w:rPr>
          <w:rFonts w:ascii="Arial" w:hAnsi="Arial" w:cs="Arial"/>
          <w:sz w:val="20"/>
          <w:lang w:val="en-AU"/>
        </w:rPr>
      </w:pPr>
      <w:r w:rsidRPr="00967B10">
        <w:rPr>
          <w:rFonts w:ascii="Arial" w:hAnsi="Arial" w:cs="Arial"/>
          <w:sz w:val="20"/>
          <w:lang w:val="en-AU"/>
        </w:rPr>
        <w:lastRenderedPageBreak/>
        <w:t>Providing proactive guidance and advice to the Executive as well as other senior managers across SPC regarding donor priorities and concerns, through targeted meetings and briefings; identifying cutting edge and innovative resource mobilisation and related advocacy tools and processes and mainstreaming their use in SPC.</w:t>
      </w:r>
    </w:p>
    <w:p w14:paraId="32DCC3BF" w14:textId="77777777" w:rsidR="009616CF" w:rsidRPr="000C1583" w:rsidRDefault="009616CF" w:rsidP="009616CF">
      <w:pPr>
        <w:pStyle w:val="Corpsdetexte3"/>
        <w:numPr>
          <w:ilvl w:val="0"/>
          <w:numId w:val="15"/>
        </w:numPr>
        <w:rPr>
          <w:rFonts w:ascii="Arial" w:hAnsi="Arial" w:cs="Arial"/>
          <w:sz w:val="20"/>
        </w:rPr>
      </w:pPr>
      <w:r w:rsidRPr="00A53EA3">
        <w:rPr>
          <w:rFonts w:ascii="Arial" w:hAnsi="Arial" w:cs="Arial"/>
          <w:sz w:val="20"/>
          <w:lang w:val="en-NZ"/>
        </w:rPr>
        <w:t>Establish</w:t>
      </w:r>
      <w:r>
        <w:rPr>
          <w:rFonts w:ascii="Arial" w:hAnsi="Arial" w:cs="Arial"/>
          <w:sz w:val="20"/>
          <w:lang w:val="en-NZ"/>
        </w:rPr>
        <w:t>ing</w:t>
      </w:r>
      <w:r w:rsidRPr="00A53EA3">
        <w:rPr>
          <w:rFonts w:ascii="Arial" w:hAnsi="Arial" w:cs="Arial"/>
          <w:sz w:val="20"/>
          <w:lang w:val="en-NZ"/>
        </w:rPr>
        <w:t xml:space="preserve">, </w:t>
      </w:r>
      <w:proofErr w:type="gramStart"/>
      <w:r w:rsidRPr="00A53EA3">
        <w:rPr>
          <w:rFonts w:ascii="Arial" w:hAnsi="Arial" w:cs="Arial"/>
          <w:sz w:val="20"/>
          <w:lang w:val="en-NZ"/>
        </w:rPr>
        <w:t>maintain</w:t>
      </w:r>
      <w:r>
        <w:rPr>
          <w:rFonts w:ascii="Arial" w:hAnsi="Arial" w:cs="Arial"/>
          <w:sz w:val="20"/>
          <w:lang w:val="en-NZ"/>
        </w:rPr>
        <w:t>ing</w:t>
      </w:r>
      <w:proofErr w:type="gramEnd"/>
      <w:r w:rsidRPr="00A53EA3">
        <w:rPr>
          <w:rFonts w:ascii="Arial" w:hAnsi="Arial" w:cs="Arial"/>
          <w:sz w:val="20"/>
          <w:lang w:val="en-NZ"/>
        </w:rPr>
        <w:t xml:space="preserve"> and nurtur</w:t>
      </w:r>
      <w:r>
        <w:rPr>
          <w:rFonts w:ascii="Arial" w:hAnsi="Arial" w:cs="Arial"/>
          <w:sz w:val="20"/>
          <w:lang w:val="en-NZ"/>
        </w:rPr>
        <w:t>ing</w:t>
      </w:r>
      <w:r w:rsidRPr="00A53EA3">
        <w:rPr>
          <w:rFonts w:ascii="Arial" w:hAnsi="Arial" w:cs="Arial"/>
          <w:sz w:val="20"/>
          <w:lang w:val="en-NZ"/>
        </w:rPr>
        <w:t xml:space="preserve"> close relationships with </w:t>
      </w:r>
      <w:r>
        <w:rPr>
          <w:rFonts w:ascii="Arial" w:hAnsi="Arial" w:cs="Arial"/>
          <w:sz w:val="20"/>
          <w:lang w:val="en-NZ"/>
        </w:rPr>
        <w:t>SPC</w:t>
      </w:r>
      <w:r w:rsidRPr="00A53EA3">
        <w:rPr>
          <w:rFonts w:ascii="Arial" w:hAnsi="Arial" w:cs="Arial"/>
          <w:sz w:val="20"/>
          <w:lang w:val="en-NZ"/>
        </w:rPr>
        <w:t>’s current and potential partners, including governments, public and private institutions, governmental agencies, development partners, civil society, foundations, national committees, businesses, etc</w:t>
      </w:r>
    </w:p>
    <w:p w14:paraId="5A4E4DC0" w14:textId="77777777" w:rsidR="009616CF" w:rsidRPr="008D34EF" w:rsidRDefault="009616CF" w:rsidP="009616CF">
      <w:pPr>
        <w:pStyle w:val="Corpsdetexte3"/>
        <w:numPr>
          <w:ilvl w:val="0"/>
          <w:numId w:val="15"/>
        </w:numPr>
        <w:rPr>
          <w:rFonts w:ascii="Arial" w:hAnsi="Arial" w:cs="Arial"/>
          <w:sz w:val="20"/>
        </w:rPr>
      </w:pPr>
      <w:r w:rsidRPr="00A53EA3">
        <w:rPr>
          <w:rFonts w:ascii="Arial" w:hAnsi="Arial" w:cs="Arial"/>
          <w:sz w:val="20"/>
          <w:lang w:val="en-NZ"/>
        </w:rPr>
        <w:t>Guid</w:t>
      </w:r>
      <w:r>
        <w:rPr>
          <w:rFonts w:ascii="Arial" w:hAnsi="Arial" w:cs="Arial"/>
          <w:sz w:val="20"/>
          <w:lang w:val="en-NZ"/>
        </w:rPr>
        <w:t>ing</w:t>
      </w:r>
      <w:r w:rsidRPr="00A53EA3">
        <w:rPr>
          <w:rFonts w:ascii="Arial" w:hAnsi="Arial" w:cs="Arial"/>
          <w:sz w:val="20"/>
          <w:lang w:val="en-NZ"/>
        </w:rPr>
        <w:t xml:space="preserve">, </w:t>
      </w:r>
      <w:proofErr w:type="gramStart"/>
      <w:r w:rsidRPr="00A53EA3">
        <w:rPr>
          <w:rFonts w:ascii="Arial" w:hAnsi="Arial" w:cs="Arial"/>
          <w:sz w:val="20"/>
          <w:lang w:val="en-NZ"/>
        </w:rPr>
        <w:t>advis</w:t>
      </w:r>
      <w:r>
        <w:rPr>
          <w:rFonts w:ascii="Arial" w:hAnsi="Arial" w:cs="Arial"/>
          <w:sz w:val="20"/>
          <w:lang w:val="en-NZ"/>
        </w:rPr>
        <w:t>ing</w:t>
      </w:r>
      <w:proofErr w:type="gramEnd"/>
      <w:r w:rsidRPr="00A53EA3">
        <w:rPr>
          <w:rFonts w:ascii="Arial" w:hAnsi="Arial" w:cs="Arial"/>
          <w:sz w:val="20"/>
          <w:lang w:val="en-NZ"/>
        </w:rPr>
        <w:t xml:space="preserve"> and support</w:t>
      </w:r>
      <w:r>
        <w:rPr>
          <w:rFonts w:ascii="Arial" w:hAnsi="Arial" w:cs="Arial"/>
          <w:sz w:val="20"/>
          <w:lang w:val="en-NZ"/>
        </w:rPr>
        <w:t>ing</w:t>
      </w:r>
      <w:r w:rsidRPr="00A53EA3">
        <w:rPr>
          <w:rFonts w:ascii="Arial" w:hAnsi="Arial" w:cs="Arial"/>
          <w:sz w:val="20"/>
          <w:lang w:val="en-NZ"/>
        </w:rPr>
        <w:t xml:space="preserve"> </w:t>
      </w:r>
      <w:r>
        <w:rPr>
          <w:rFonts w:ascii="Arial" w:hAnsi="Arial" w:cs="Arial"/>
          <w:sz w:val="20"/>
          <w:lang w:val="en-NZ"/>
        </w:rPr>
        <w:t>cross-organisational efforts</w:t>
      </w:r>
      <w:r w:rsidRPr="00A53EA3">
        <w:rPr>
          <w:rFonts w:ascii="Arial" w:hAnsi="Arial" w:cs="Arial"/>
          <w:sz w:val="20"/>
          <w:lang w:val="en-NZ"/>
        </w:rPr>
        <w:t xml:space="preserve"> related to </w:t>
      </w:r>
      <w:r>
        <w:rPr>
          <w:rFonts w:ascii="Arial" w:hAnsi="Arial" w:cs="Arial"/>
          <w:sz w:val="20"/>
          <w:lang w:val="en-NZ"/>
        </w:rPr>
        <w:t>resource mobilisation</w:t>
      </w:r>
      <w:r w:rsidRPr="00A53EA3">
        <w:rPr>
          <w:rFonts w:ascii="Arial" w:hAnsi="Arial" w:cs="Arial"/>
          <w:sz w:val="20"/>
          <w:lang w:val="en-NZ"/>
        </w:rPr>
        <w:t xml:space="preserve">, </w:t>
      </w:r>
      <w:r>
        <w:rPr>
          <w:rFonts w:ascii="Arial" w:hAnsi="Arial" w:cs="Arial"/>
          <w:sz w:val="20"/>
          <w:lang w:val="en-NZ"/>
        </w:rPr>
        <w:t>integrated and country programming, including divisions, SPC’s regional offices,</w:t>
      </w:r>
      <w:r w:rsidRPr="00A53EA3">
        <w:rPr>
          <w:rFonts w:ascii="Arial" w:hAnsi="Arial" w:cs="Arial"/>
          <w:sz w:val="20"/>
          <w:lang w:val="en-NZ"/>
        </w:rPr>
        <w:t xml:space="preserve"> and the Communications </w:t>
      </w:r>
      <w:r>
        <w:rPr>
          <w:rFonts w:ascii="Arial" w:hAnsi="Arial" w:cs="Arial"/>
          <w:sz w:val="20"/>
          <w:lang w:val="en-NZ"/>
        </w:rPr>
        <w:t>team.</w:t>
      </w:r>
    </w:p>
    <w:p w14:paraId="0909B703" w14:textId="77777777" w:rsidR="009616CF" w:rsidRPr="008D34EF" w:rsidRDefault="009616CF" w:rsidP="009616CF">
      <w:pPr>
        <w:pStyle w:val="Corpsdetexte3"/>
        <w:numPr>
          <w:ilvl w:val="0"/>
          <w:numId w:val="15"/>
        </w:numPr>
        <w:rPr>
          <w:rFonts w:ascii="Arial" w:hAnsi="Arial" w:cs="Arial"/>
          <w:sz w:val="20"/>
        </w:rPr>
      </w:pPr>
      <w:r w:rsidRPr="52A1DF6F">
        <w:rPr>
          <w:rFonts w:ascii="Arial" w:hAnsi="Arial" w:cs="Arial"/>
          <w:sz w:val="20"/>
          <w:lang w:val="en-NZ"/>
        </w:rPr>
        <w:t xml:space="preserve">In collaboration with the Communications team and the executive, contributing to the regional and global multi-media communications strategy, </w:t>
      </w:r>
      <w:proofErr w:type="gramStart"/>
      <w:r w:rsidRPr="52A1DF6F">
        <w:rPr>
          <w:rFonts w:ascii="Arial" w:hAnsi="Arial" w:cs="Arial"/>
          <w:sz w:val="20"/>
          <w:lang w:val="en-NZ"/>
        </w:rPr>
        <w:t>advocacy</w:t>
      </w:r>
      <w:proofErr w:type="gramEnd"/>
      <w:r w:rsidRPr="52A1DF6F">
        <w:rPr>
          <w:rFonts w:ascii="Arial" w:hAnsi="Arial" w:cs="Arial"/>
          <w:sz w:val="20"/>
          <w:lang w:val="en-NZ"/>
        </w:rPr>
        <w:t xml:space="preserve"> and specific campaign messages</w:t>
      </w:r>
      <w:r w:rsidRPr="52A1DF6F">
        <w:rPr>
          <w:rFonts w:ascii="Arial" w:hAnsi="Arial" w:cs="Arial"/>
          <w:sz w:val="20"/>
          <w:lang w:val="en-AU"/>
        </w:rPr>
        <w:t>.</w:t>
      </w:r>
    </w:p>
    <w:p w14:paraId="54BEB605" w14:textId="77777777" w:rsidR="009616CF" w:rsidRDefault="009616CF" w:rsidP="009616CF">
      <w:pPr>
        <w:pStyle w:val="Corpsdetexte3"/>
        <w:numPr>
          <w:ilvl w:val="0"/>
          <w:numId w:val="14"/>
        </w:numPr>
        <w:tabs>
          <w:tab w:val="left" w:pos="720"/>
        </w:tabs>
        <w:rPr>
          <w:rFonts w:ascii="Arial" w:hAnsi="Arial" w:cs="Arial"/>
          <w:sz w:val="20"/>
          <w:lang w:val="en-NZ"/>
        </w:rPr>
      </w:pPr>
      <w:r w:rsidRPr="00C576C3">
        <w:rPr>
          <w:rFonts w:ascii="Arial" w:hAnsi="Arial" w:cs="Arial"/>
          <w:sz w:val="20"/>
          <w:lang w:val="en-NZ"/>
        </w:rPr>
        <w:t>Promot</w:t>
      </w:r>
      <w:r>
        <w:rPr>
          <w:rFonts w:ascii="Arial" w:hAnsi="Arial" w:cs="Arial"/>
          <w:sz w:val="20"/>
          <w:lang w:val="en-NZ"/>
        </w:rPr>
        <w:t>ing</w:t>
      </w:r>
      <w:r w:rsidRPr="00C576C3">
        <w:rPr>
          <w:rFonts w:ascii="Arial" w:hAnsi="Arial" w:cs="Arial"/>
          <w:sz w:val="20"/>
          <w:lang w:val="en-NZ"/>
        </w:rPr>
        <w:t xml:space="preserve"> a client-focused approach to problem-solving, providing sound resource mobili</w:t>
      </w:r>
      <w:r>
        <w:rPr>
          <w:rFonts w:ascii="Arial" w:hAnsi="Arial" w:cs="Arial"/>
          <w:sz w:val="20"/>
          <w:lang w:val="en-NZ"/>
        </w:rPr>
        <w:t>s</w:t>
      </w:r>
      <w:r w:rsidRPr="00C576C3">
        <w:rPr>
          <w:rFonts w:ascii="Arial" w:hAnsi="Arial" w:cs="Arial"/>
          <w:sz w:val="20"/>
          <w:lang w:val="en-NZ"/>
        </w:rPr>
        <w:t xml:space="preserve">ation </w:t>
      </w:r>
      <w:r>
        <w:rPr>
          <w:rFonts w:ascii="Arial" w:hAnsi="Arial" w:cs="Arial"/>
          <w:sz w:val="20"/>
          <w:lang w:val="en-NZ"/>
        </w:rPr>
        <w:t xml:space="preserve">and development programming </w:t>
      </w:r>
      <w:r w:rsidRPr="00C576C3">
        <w:rPr>
          <w:rFonts w:ascii="Arial" w:hAnsi="Arial" w:cs="Arial"/>
          <w:sz w:val="20"/>
          <w:lang w:val="en-NZ"/>
        </w:rPr>
        <w:t xml:space="preserve">solutions to </w:t>
      </w:r>
      <w:r>
        <w:rPr>
          <w:rFonts w:ascii="Arial" w:hAnsi="Arial" w:cs="Arial"/>
          <w:sz w:val="20"/>
          <w:lang w:val="en-NZ"/>
        </w:rPr>
        <w:t>colleagues</w:t>
      </w:r>
      <w:r w:rsidRPr="00C576C3">
        <w:rPr>
          <w:rFonts w:ascii="Arial" w:hAnsi="Arial" w:cs="Arial"/>
          <w:sz w:val="20"/>
          <w:lang w:val="en-NZ"/>
        </w:rPr>
        <w:t xml:space="preserve"> across </w:t>
      </w:r>
      <w:r>
        <w:rPr>
          <w:rFonts w:ascii="Arial" w:hAnsi="Arial" w:cs="Arial"/>
          <w:sz w:val="20"/>
          <w:lang w:val="en-NZ"/>
        </w:rPr>
        <w:t>SPC</w:t>
      </w:r>
      <w:r w:rsidRPr="00C576C3">
        <w:rPr>
          <w:rFonts w:ascii="Arial" w:hAnsi="Arial" w:cs="Arial"/>
          <w:sz w:val="20"/>
          <w:lang w:val="en-NZ"/>
        </w:rPr>
        <w:t xml:space="preserve">. </w:t>
      </w:r>
    </w:p>
    <w:p w14:paraId="3359C60B" w14:textId="77777777" w:rsidR="009616CF" w:rsidRPr="00C576C3" w:rsidRDefault="009616CF" w:rsidP="009616CF">
      <w:pPr>
        <w:pStyle w:val="Corpsdetexte3"/>
        <w:numPr>
          <w:ilvl w:val="0"/>
          <w:numId w:val="14"/>
        </w:numPr>
        <w:tabs>
          <w:tab w:val="left" w:pos="720"/>
        </w:tabs>
        <w:rPr>
          <w:rFonts w:ascii="Arial" w:hAnsi="Arial" w:cs="Arial"/>
          <w:sz w:val="20"/>
          <w:lang w:val="en-NZ"/>
        </w:rPr>
      </w:pPr>
      <w:r w:rsidRPr="00950933">
        <w:rPr>
          <w:rFonts w:ascii="Arial" w:hAnsi="Arial" w:cs="Arial"/>
          <w:sz w:val="20"/>
          <w:lang w:val="en-NZ"/>
        </w:rPr>
        <w:t>D</w:t>
      </w:r>
      <w:r w:rsidRPr="00A53EA3">
        <w:rPr>
          <w:rFonts w:ascii="Arial" w:hAnsi="Arial" w:cs="Arial"/>
          <w:sz w:val="20"/>
          <w:lang w:val="en-NZ"/>
        </w:rPr>
        <w:t>evelop</w:t>
      </w:r>
      <w:r w:rsidRPr="00950933">
        <w:rPr>
          <w:rFonts w:ascii="Arial" w:hAnsi="Arial" w:cs="Arial"/>
          <w:sz w:val="20"/>
          <w:lang w:val="en-NZ"/>
        </w:rPr>
        <w:t>ing</w:t>
      </w:r>
      <w:r w:rsidRPr="00A53EA3">
        <w:rPr>
          <w:rFonts w:ascii="Arial" w:hAnsi="Arial" w:cs="Arial"/>
          <w:sz w:val="20"/>
          <w:lang w:val="en-NZ"/>
        </w:rPr>
        <w:t xml:space="preserve"> and maintain</w:t>
      </w:r>
      <w:r w:rsidRPr="00950933">
        <w:rPr>
          <w:rFonts w:ascii="Arial" w:hAnsi="Arial" w:cs="Arial"/>
          <w:sz w:val="20"/>
          <w:lang w:val="en-NZ"/>
        </w:rPr>
        <w:t>ing</w:t>
      </w:r>
      <w:r w:rsidRPr="00A53EA3">
        <w:rPr>
          <w:rFonts w:ascii="Arial" w:hAnsi="Arial" w:cs="Arial"/>
          <w:sz w:val="20"/>
          <w:lang w:val="en-NZ"/>
        </w:rPr>
        <w:t xml:space="preserve"> constructive and effective working relationships </w:t>
      </w:r>
      <w:r w:rsidRPr="00950933">
        <w:rPr>
          <w:rFonts w:ascii="Arial" w:hAnsi="Arial" w:cs="Arial"/>
          <w:sz w:val="20"/>
          <w:lang w:val="en-NZ"/>
        </w:rPr>
        <w:t>across</w:t>
      </w:r>
      <w:r w:rsidRPr="00A53EA3">
        <w:rPr>
          <w:rFonts w:ascii="Arial" w:hAnsi="Arial" w:cs="Arial"/>
          <w:sz w:val="20"/>
          <w:lang w:val="en-NZ"/>
        </w:rPr>
        <w:t xml:space="preserve"> </w:t>
      </w:r>
      <w:r w:rsidRPr="00950933">
        <w:rPr>
          <w:rFonts w:ascii="Arial" w:hAnsi="Arial" w:cs="Arial"/>
          <w:sz w:val="20"/>
          <w:lang w:val="en-NZ"/>
        </w:rPr>
        <w:t>SPC</w:t>
      </w:r>
      <w:r w:rsidRPr="00A53EA3">
        <w:rPr>
          <w:rFonts w:ascii="Arial" w:hAnsi="Arial" w:cs="Arial"/>
          <w:sz w:val="20"/>
          <w:lang w:val="en-NZ"/>
        </w:rPr>
        <w:t xml:space="preserve"> in support of </w:t>
      </w:r>
      <w:r>
        <w:rPr>
          <w:rFonts w:ascii="Arial" w:hAnsi="Arial" w:cs="Arial"/>
          <w:sz w:val="20"/>
          <w:lang w:val="en-NZ"/>
        </w:rPr>
        <w:t>resource mobilisation and integration</w:t>
      </w:r>
      <w:r w:rsidRPr="00A53EA3">
        <w:rPr>
          <w:rFonts w:ascii="Arial" w:hAnsi="Arial" w:cs="Arial"/>
          <w:sz w:val="20"/>
          <w:lang w:val="en-NZ"/>
        </w:rPr>
        <w:t>; work</w:t>
      </w:r>
      <w:r w:rsidRPr="00950933">
        <w:rPr>
          <w:rFonts w:ascii="Arial" w:hAnsi="Arial" w:cs="Arial"/>
          <w:sz w:val="20"/>
          <w:lang w:val="en-NZ"/>
        </w:rPr>
        <w:t>ing</w:t>
      </w:r>
      <w:r w:rsidRPr="00A53EA3">
        <w:rPr>
          <w:rFonts w:ascii="Arial" w:hAnsi="Arial" w:cs="Arial"/>
          <w:sz w:val="20"/>
          <w:lang w:val="en-NZ"/>
        </w:rPr>
        <w:t xml:space="preserve"> closely with the Department of Finance to provide accurate and timely updates on both income and cash flow and with the </w:t>
      </w:r>
      <w:r w:rsidRPr="00950933">
        <w:rPr>
          <w:rFonts w:ascii="Arial" w:hAnsi="Arial" w:cs="Arial"/>
          <w:sz w:val="20"/>
          <w:lang w:val="en-NZ"/>
        </w:rPr>
        <w:t>Strategy, Performance and Learning team</w:t>
      </w:r>
      <w:r w:rsidRPr="00A53EA3">
        <w:rPr>
          <w:rFonts w:ascii="Arial" w:hAnsi="Arial" w:cs="Arial"/>
          <w:sz w:val="20"/>
          <w:lang w:val="en-NZ"/>
        </w:rPr>
        <w:t xml:space="preserve"> to ensure </w:t>
      </w:r>
      <w:proofErr w:type="gramStart"/>
      <w:r w:rsidRPr="00A53EA3">
        <w:rPr>
          <w:rFonts w:ascii="Arial" w:hAnsi="Arial" w:cs="Arial"/>
          <w:sz w:val="20"/>
          <w:lang w:val="en-NZ"/>
        </w:rPr>
        <w:t>joint cooperation</w:t>
      </w:r>
      <w:proofErr w:type="gramEnd"/>
      <w:r w:rsidRPr="00A53EA3">
        <w:rPr>
          <w:rFonts w:ascii="Arial" w:hAnsi="Arial" w:cs="Arial"/>
          <w:sz w:val="20"/>
          <w:lang w:val="en-NZ"/>
        </w:rPr>
        <w:t xml:space="preserve"> on </w:t>
      </w:r>
      <w:r w:rsidRPr="00950933">
        <w:rPr>
          <w:rFonts w:ascii="Arial" w:hAnsi="Arial" w:cs="Arial"/>
          <w:sz w:val="20"/>
          <w:lang w:val="en-NZ"/>
        </w:rPr>
        <w:t xml:space="preserve">integrated and country programming, </w:t>
      </w:r>
      <w:r w:rsidRPr="00A53EA3">
        <w:rPr>
          <w:rFonts w:ascii="Arial" w:hAnsi="Arial" w:cs="Arial"/>
          <w:sz w:val="20"/>
          <w:lang w:val="en-NZ"/>
        </w:rPr>
        <w:t>harmonized reporting and indicators</w:t>
      </w:r>
      <w:r>
        <w:rPr>
          <w:rFonts w:ascii="Arial" w:hAnsi="Arial" w:cs="Arial"/>
          <w:sz w:val="20"/>
          <w:lang w:val="en-NZ"/>
        </w:rPr>
        <w:t>.</w:t>
      </w:r>
    </w:p>
    <w:p w14:paraId="6A2DD8F4" w14:textId="160F60E0" w:rsidR="00C576C3" w:rsidRPr="00C576C3" w:rsidRDefault="00C576C3" w:rsidP="00C576C3">
      <w:pPr>
        <w:pStyle w:val="Corpsdetexte3"/>
        <w:rPr>
          <w:rFonts w:ascii="Arial" w:hAnsi="Arial" w:cs="Arial"/>
          <w:sz w:val="20"/>
          <w:lang w:val="en-NZ"/>
        </w:rPr>
      </w:pPr>
    </w:p>
    <w:p w14:paraId="7BE8EE2A" w14:textId="77777777" w:rsidR="00C576C3" w:rsidRPr="00C576C3" w:rsidRDefault="00C576C3" w:rsidP="00C576C3">
      <w:pPr>
        <w:pStyle w:val="Corpsdetexte3"/>
        <w:rPr>
          <w:rFonts w:ascii="Arial" w:hAnsi="Arial" w:cs="Arial"/>
          <w:sz w:val="20"/>
          <w:lang w:val="en-NZ"/>
        </w:rPr>
      </w:pPr>
      <w:r w:rsidRPr="00C576C3">
        <w:rPr>
          <w:rFonts w:ascii="Arial" w:hAnsi="Arial" w:cs="Arial"/>
          <w:b/>
          <w:bCs/>
          <w:sz w:val="20"/>
          <w:u w:val="single"/>
          <w:lang w:val="en-NZ"/>
        </w:rPr>
        <w:t>Stakeholder engagement</w:t>
      </w:r>
    </w:p>
    <w:p w14:paraId="68DC0464" w14:textId="595B1FC7" w:rsidR="00967B10" w:rsidRPr="00967B10" w:rsidRDefault="52FD7689" w:rsidP="52A1DF6F">
      <w:pPr>
        <w:pStyle w:val="Paragraphedeliste"/>
        <w:numPr>
          <w:ilvl w:val="0"/>
          <w:numId w:val="14"/>
        </w:numPr>
        <w:rPr>
          <w:rFonts w:ascii="Arial" w:hAnsi="Arial" w:cs="Arial"/>
          <w:spacing w:val="-2"/>
          <w:sz w:val="20"/>
          <w:lang w:val="en-NZ"/>
        </w:rPr>
      </w:pPr>
      <w:r w:rsidRPr="52A1DF6F">
        <w:rPr>
          <w:rFonts w:ascii="Arial" w:hAnsi="Arial" w:cs="Arial"/>
          <w:spacing w:val="-2"/>
          <w:sz w:val="20"/>
          <w:lang w:val="en-NZ"/>
        </w:rPr>
        <w:t>Participating in and representing SPC in international</w:t>
      </w:r>
      <w:r w:rsidR="0CB438CD" w:rsidRPr="52A1DF6F">
        <w:rPr>
          <w:rFonts w:ascii="Arial" w:hAnsi="Arial" w:cs="Arial"/>
          <w:spacing w:val="-2"/>
          <w:sz w:val="20"/>
          <w:lang w:val="en-NZ"/>
        </w:rPr>
        <w:t xml:space="preserve">, </w:t>
      </w:r>
      <w:proofErr w:type="gramStart"/>
      <w:r w:rsidRPr="52A1DF6F">
        <w:rPr>
          <w:rFonts w:ascii="Arial" w:hAnsi="Arial" w:cs="Arial"/>
          <w:spacing w:val="-2"/>
          <w:sz w:val="20"/>
          <w:lang w:val="en-NZ"/>
        </w:rPr>
        <w:t>regional</w:t>
      </w:r>
      <w:proofErr w:type="gramEnd"/>
      <w:r w:rsidR="0CB438CD" w:rsidRPr="52A1DF6F">
        <w:rPr>
          <w:rFonts w:ascii="Arial" w:hAnsi="Arial" w:cs="Arial"/>
          <w:spacing w:val="-2"/>
          <w:sz w:val="20"/>
          <w:lang w:val="en-NZ"/>
        </w:rPr>
        <w:t xml:space="preserve"> and bilateral</w:t>
      </w:r>
      <w:r w:rsidRPr="52A1DF6F">
        <w:rPr>
          <w:rFonts w:ascii="Arial" w:hAnsi="Arial" w:cs="Arial"/>
          <w:spacing w:val="-2"/>
          <w:sz w:val="20"/>
          <w:lang w:val="en-NZ"/>
        </w:rPr>
        <w:t xml:space="preserve"> donor meetings, </w:t>
      </w:r>
      <w:r w:rsidR="00A21A60" w:rsidRPr="52A1DF6F">
        <w:rPr>
          <w:rFonts w:ascii="Arial" w:hAnsi="Arial" w:cs="Arial"/>
          <w:spacing w:val="-2"/>
          <w:sz w:val="20"/>
          <w:lang w:val="en-NZ"/>
        </w:rPr>
        <w:t xml:space="preserve">and stakeholder </w:t>
      </w:r>
      <w:r w:rsidRPr="52A1DF6F">
        <w:rPr>
          <w:rFonts w:ascii="Arial" w:hAnsi="Arial" w:cs="Arial"/>
          <w:spacing w:val="-2"/>
          <w:sz w:val="20"/>
          <w:lang w:val="en-NZ"/>
        </w:rPr>
        <w:t>as well as other outreach functions, as requested.</w:t>
      </w:r>
    </w:p>
    <w:p w14:paraId="2290B58B" w14:textId="61767A96" w:rsidR="00C576C3" w:rsidRDefault="009616CF" w:rsidP="005864F5">
      <w:pPr>
        <w:pStyle w:val="Corpsdetexte3"/>
        <w:numPr>
          <w:ilvl w:val="0"/>
          <w:numId w:val="14"/>
        </w:numPr>
        <w:tabs>
          <w:tab w:val="left" w:pos="720"/>
        </w:tabs>
        <w:rPr>
          <w:rFonts w:ascii="Arial" w:hAnsi="Arial" w:cs="Arial"/>
          <w:sz w:val="20"/>
          <w:lang w:val="en-NZ"/>
        </w:rPr>
      </w:pPr>
      <w:r>
        <w:rPr>
          <w:rFonts w:ascii="Arial" w:hAnsi="Arial" w:cs="Arial"/>
          <w:sz w:val="20"/>
          <w:lang w:val="en-NZ"/>
        </w:rPr>
        <w:t>Facilitating and contributin</w:t>
      </w:r>
      <w:r w:rsidR="00950933">
        <w:rPr>
          <w:rFonts w:ascii="Arial" w:hAnsi="Arial" w:cs="Arial"/>
          <w:sz w:val="20"/>
          <w:lang w:val="en-NZ"/>
        </w:rPr>
        <w:t>g</w:t>
      </w:r>
      <w:r>
        <w:rPr>
          <w:rFonts w:ascii="Arial" w:hAnsi="Arial" w:cs="Arial"/>
          <w:sz w:val="20"/>
          <w:lang w:val="en-NZ"/>
        </w:rPr>
        <w:t xml:space="preserve"> to</w:t>
      </w:r>
      <w:r w:rsidR="00C576C3" w:rsidRPr="00C576C3">
        <w:rPr>
          <w:rFonts w:ascii="Arial" w:hAnsi="Arial" w:cs="Arial"/>
          <w:sz w:val="20"/>
          <w:lang w:val="en-NZ"/>
        </w:rPr>
        <w:t xml:space="preserve"> the preparation of donor </w:t>
      </w:r>
      <w:r w:rsidR="00967B10">
        <w:rPr>
          <w:rFonts w:ascii="Arial" w:hAnsi="Arial" w:cs="Arial"/>
          <w:sz w:val="20"/>
          <w:lang w:val="en-NZ"/>
        </w:rPr>
        <w:t>campaigns</w:t>
      </w:r>
      <w:r w:rsidR="00C576C3" w:rsidRPr="00C576C3">
        <w:rPr>
          <w:rFonts w:ascii="Arial" w:hAnsi="Arial" w:cs="Arial"/>
          <w:sz w:val="20"/>
          <w:lang w:val="en-NZ"/>
        </w:rPr>
        <w:t xml:space="preserve"> and</w:t>
      </w:r>
      <w:r>
        <w:rPr>
          <w:rFonts w:ascii="Arial" w:hAnsi="Arial" w:cs="Arial"/>
          <w:sz w:val="20"/>
          <w:lang w:val="en-NZ"/>
        </w:rPr>
        <w:t>, in liaison with SPL,</w:t>
      </w:r>
      <w:r w:rsidR="00C576C3" w:rsidRPr="00C576C3">
        <w:rPr>
          <w:rFonts w:ascii="Arial" w:hAnsi="Arial" w:cs="Arial"/>
          <w:sz w:val="20"/>
          <w:lang w:val="en-NZ"/>
        </w:rPr>
        <w:t xml:space="preserve"> reports and present their contents to relevant audiences.</w:t>
      </w:r>
    </w:p>
    <w:p w14:paraId="5ECDB9EB" w14:textId="6285A7D9" w:rsidR="00A21A60" w:rsidRDefault="00A21A60" w:rsidP="005864F5">
      <w:pPr>
        <w:pStyle w:val="Corpsdetexte3"/>
        <w:numPr>
          <w:ilvl w:val="0"/>
          <w:numId w:val="14"/>
        </w:numPr>
        <w:tabs>
          <w:tab w:val="left" w:pos="720"/>
        </w:tabs>
        <w:rPr>
          <w:rFonts w:ascii="Arial" w:hAnsi="Arial" w:cs="Arial"/>
          <w:sz w:val="20"/>
          <w:lang w:val="en-NZ"/>
        </w:rPr>
      </w:pPr>
      <w:r>
        <w:rPr>
          <w:rFonts w:ascii="Arial" w:hAnsi="Arial" w:cs="Arial"/>
          <w:sz w:val="20"/>
          <w:lang w:val="en-NZ"/>
        </w:rPr>
        <w:t xml:space="preserve">Participating in and representing SPC in </w:t>
      </w:r>
      <w:r w:rsidRPr="00A21A60">
        <w:rPr>
          <w:rFonts w:ascii="Arial" w:hAnsi="Arial" w:cs="Arial"/>
          <w:sz w:val="20"/>
          <w:lang w:val="en-NZ"/>
        </w:rPr>
        <w:t xml:space="preserve">engagement </w:t>
      </w:r>
      <w:r>
        <w:rPr>
          <w:rFonts w:ascii="Arial" w:hAnsi="Arial" w:cs="Arial"/>
          <w:sz w:val="20"/>
          <w:lang w:val="en-NZ"/>
        </w:rPr>
        <w:t xml:space="preserve">with </w:t>
      </w:r>
      <w:r w:rsidRPr="00A21A60">
        <w:rPr>
          <w:rFonts w:ascii="Arial" w:hAnsi="Arial" w:cs="Arial"/>
          <w:sz w:val="20"/>
          <w:lang w:val="en-NZ"/>
        </w:rPr>
        <w:t>Member</w:t>
      </w:r>
      <w:r>
        <w:rPr>
          <w:rFonts w:ascii="Arial" w:hAnsi="Arial" w:cs="Arial"/>
          <w:sz w:val="20"/>
          <w:lang w:val="en-NZ"/>
        </w:rPr>
        <w:t>s and relevant partners</w:t>
      </w:r>
      <w:r w:rsidRPr="00A21A60">
        <w:rPr>
          <w:rFonts w:ascii="Arial" w:hAnsi="Arial" w:cs="Arial"/>
          <w:sz w:val="20"/>
          <w:lang w:val="en-NZ"/>
        </w:rPr>
        <w:t xml:space="preserve"> on integrated and country programming</w:t>
      </w:r>
      <w:r>
        <w:rPr>
          <w:rFonts w:ascii="Arial" w:hAnsi="Arial" w:cs="Arial"/>
          <w:sz w:val="20"/>
          <w:lang w:val="en-NZ"/>
        </w:rPr>
        <w:t>.</w:t>
      </w:r>
    </w:p>
    <w:p w14:paraId="5FE6E6BE" w14:textId="271D38D0" w:rsidR="00C576C3" w:rsidRPr="00C576C3" w:rsidRDefault="00C576C3" w:rsidP="00C576C3">
      <w:pPr>
        <w:pStyle w:val="Corpsdetexte3"/>
        <w:rPr>
          <w:rFonts w:ascii="Arial" w:hAnsi="Arial" w:cs="Arial"/>
          <w:sz w:val="20"/>
          <w:lang w:val="en-NZ"/>
        </w:rPr>
      </w:pPr>
    </w:p>
    <w:p w14:paraId="382EF8D7" w14:textId="77777777" w:rsidR="00C576C3" w:rsidRPr="00C576C3" w:rsidRDefault="00C576C3" w:rsidP="00C576C3">
      <w:pPr>
        <w:pStyle w:val="Corpsdetexte3"/>
        <w:rPr>
          <w:rFonts w:ascii="Arial" w:hAnsi="Arial" w:cs="Arial"/>
          <w:sz w:val="20"/>
          <w:lang w:val="en-NZ"/>
        </w:rPr>
      </w:pPr>
      <w:r w:rsidRPr="00C576C3">
        <w:rPr>
          <w:rFonts w:ascii="Arial" w:hAnsi="Arial" w:cs="Arial"/>
          <w:b/>
          <w:bCs/>
          <w:sz w:val="20"/>
          <w:u w:val="single"/>
          <w:lang w:val="en-NZ"/>
        </w:rPr>
        <w:t>Team leadership and management</w:t>
      </w:r>
    </w:p>
    <w:p w14:paraId="6810AD18" w14:textId="697FF169" w:rsidR="52FD7689" w:rsidRDefault="52FD7689" w:rsidP="52A1DF6F">
      <w:pPr>
        <w:pStyle w:val="Corpsdetexte3"/>
        <w:numPr>
          <w:ilvl w:val="0"/>
          <w:numId w:val="16"/>
        </w:numPr>
        <w:tabs>
          <w:tab w:val="left" w:pos="720"/>
        </w:tabs>
        <w:rPr>
          <w:rFonts w:ascii="Arial" w:hAnsi="Arial" w:cs="Arial"/>
          <w:sz w:val="20"/>
          <w:lang w:val="en-NZ"/>
        </w:rPr>
      </w:pPr>
      <w:r w:rsidRPr="52A1DF6F">
        <w:rPr>
          <w:rFonts w:ascii="Arial" w:hAnsi="Arial" w:cs="Arial"/>
          <w:sz w:val="20"/>
          <w:lang w:val="en-NZ"/>
        </w:rPr>
        <w:t xml:space="preserve">Building, </w:t>
      </w:r>
      <w:proofErr w:type="gramStart"/>
      <w:r w:rsidRPr="52A1DF6F">
        <w:rPr>
          <w:rFonts w:ascii="Arial" w:hAnsi="Arial" w:cs="Arial"/>
          <w:sz w:val="20"/>
          <w:lang w:val="en-NZ"/>
        </w:rPr>
        <w:t>s</w:t>
      </w:r>
      <w:r w:rsidR="1331D0D2" w:rsidRPr="52A1DF6F">
        <w:rPr>
          <w:rFonts w:ascii="Arial" w:hAnsi="Arial" w:cs="Arial"/>
          <w:sz w:val="20"/>
          <w:lang w:val="en-NZ"/>
        </w:rPr>
        <w:t>upervis</w:t>
      </w:r>
      <w:r w:rsidRPr="52A1DF6F">
        <w:rPr>
          <w:rFonts w:ascii="Arial" w:hAnsi="Arial" w:cs="Arial"/>
          <w:sz w:val="20"/>
          <w:lang w:val="en-NZ"/>
        </w:rPr>
        <w:t>ing</w:t>
      </w:r>
      <w:proofErr w:type="gramEnd"/>
      <w:r w:rsidR="1331D0D2" w:rsidRPr="52A1DF6F">
        <w:rPr>
          <w:rFonts w:ascii="Arial" w:hAnsi="Arial" w:cs="Arial"/>
          <w:sz w:val="20"/>
          <w:lang w:val="en-NZ"/>
        </w:rPr>
        <w:t xml:space="preserve"> and manag</w:t>
      </w:r>
      <w:r w:rsidRPr="52A1DF6F">
        <w:rPr>
          <w:rFonts w:ascii="Arial" w:hAnsi="Arial" w:cs="Arial"/>
          <w:sz w:val="20"/>
          <w:lang w:val="en-NZ"/>
        </w:rPr>
        <w:t>ing</w:t>
      </w:r>
      <w:r w:rsidR="1331D0D2" w:rsidRPr="52A1DF6F">
        <w:rPr>
          <w:rFonts w:ascii="Arial" w:hAnsi="Arial" w:cs="Arial"/>
          <w:sz w:val="20"/>
          <w:lang w:val="en-NZ"/>
        </w:rPr>
        <w:t xml:space="preserve"> a team of skilled professionals</w:t>
      </w:r>
    </w:p>
    <w:p w14:paraId="7699B834" w14:textId="2E50C202" w:rsidR="0083A462" w:rsidRDefault="0083A462" w:rsidP="52A1DF6F">
      <w:pPr>
        <w:pStyle w:val="Corpsdetexte3"/>
        <w:numPr>
          <w:ilvl w:val="0"/>
          <w:numId w:val="16"/>
        </w:numPr>
        <w:tabs>
          <w:tab w:val="left" w:pos="720"/>
        </w:tabs>
        <w:rPr>
          <w:sz w:val="20"/>
          <w:lang w:val="en-NZ"/>
        </w:rPr>
      </w:pPr>
      <w:r w:rsidRPr="52A1DF6F">
        <w:rPr>
          <w:rFonts w:ascii="Arial" w:hAnsi="Arial" w:cs="Arial"/>
          <w:sz w:val="20"/>
          <w:lang w:val="en-NZ"/>
        </w:rPr>
        <w:t>Coordinating with and supporting the broader network of resource mobilisation and integration capabilities across SPC</w:t>
      </w:r>
    </w:p>
    <w:p w14:paraId="6D61F636" w14:textId="7B9A97AF" w:rsidR="00967B10" w:rsidRPr="000C1583" w:rsidRDefault="00967B10" w:rsidP="005864F5">
      <w:pPr>
        <w:pStyle w:val="Corpsdetexte3"/>
        <w:numPr>
          <w:ilvl w:val="0"/>
          <w:numId w:val="16"/>
        </w:numPr>
        <w:rPr>
          <w:rFonts w:ascii="Arial" w:hAnsi="Arial" w:cs="Arial"/>
          <w:sz w:val="20"/>
          <w:lang w:val="en-AU"/>
        </w:rPr>
      </w:pPr>
      <w:r w:rsidRPr="00A53EA3">
        <w:rPr>
          <w:rFonts w:ascii="Arial" w:hAnsi="Arial" w:cs="Arial"/>
          <w:sz w:val="20"/>
          <w:lang w:val="en-NZ"/>
        </w:rPr>
        <w:t>Oversee</w:t>
      </w:r>
      <w:r>
        <w:rPr>
          <w:rFonts w:ascii="Arial" w:hAnsi="Arial" w:cs="Arial"/>
          <w:sz w:val="20"/>
          <w:lang w:val="en-NZ"/>
        </w:rPr>
        <w:t>ing</w:t>
      </w:r>
      <w:r w:rsidRPr="00A53EA3">
        <w:rPr>
          <w:rFonts w:ascii="Arial" w:hAnsi="Arial" w:cs="Arial"/>
          <w:sz w:val="20"/>
          <w:lang w:val="en-NZ"/>
        </w:rPr>
        <w:t xml:space="preserve"> the preparation and implementation of the </w:t>
      </w:r>
      <w:r>
        <w:rPr>
          <w:rFonts w:ascii="Arial" w:hAnsi="Arial" w:cs="Arial"/>
          <w:sz w:val="20"/>
          <w:lang w:val="en-NZ"/>
        </w:rPr>
        <w:t xml:space="preserve">Resource Mobilisation and Integration </w:t>
      </w:r>
      <w:r w:rsidRPr="00A53EA3">
        <w:rPr>
          <w:rFonts w:ascii="Arial" w:hAnsi="Arial" w:cs="Arial"/>
          <w:sz w:val="20"/>
          <w:lang w:val="en-NZ"/>
        </w:rPr>
        <w:t>work plans, determining priorities</w:t>
      </w:r>
      <w:r w:rsidR="00B23EAB">
        <w:rPr>
          <w:rFonts w:ascii="Arial" w:hAnsi="Arial" w:cs="Arial"/>
          <w:sz w:val="20"/>
          <w:lang w:val="en-NZ"/>
        </w:rPr>
        <w:t xml:space="preserve"> in consultation with key stakeholders</w:t>
      </w:r>
      <w:r w:rsidRPr="00A53EA3">
        <w:rPr>
          <w:rFonts w:ascii="Arial" w:hAnsi="Arial" w:cs="Arial"/>
          <w:sz w:val="20"/>
          <w:lang w:val="en-NZ"/>
        </w:rPr>
        <w:t>, and allocating resources for the completion of outputs and their timely delivery</w:t>
      </w:r>
      <w:r>
        <w:rPr>
          <w:rFonts w:ascii="Arial" w:hAnsi="Arial" w:cs="Arial"/>
          <w:sz w:val="20"/>
          <w:lang w:val="en-NZ"/>
        </w:rPr>
        <w:t>.</w:t>
      </w:r>
    </w:p>
    <w:p w14:paraId="604F88E0" w14:textId="3B7600F6" w:rsidR="00C576C3" w:rsidRPr="00C576C3" w:rsidRDefault="00C576C3" w:rsidP="005864F5">
      <w:pPr>
        <w:pStyle w:val="Corpsdetexte3"/>
        <w:numPr>
          <w:ilvl w:val="0"/>
          <w:numId w:val="16"/>
        </w:numPr>
        <w:tabs>
          <w:tab w:val="left" w:pos="720"/>
        </w:tabs>
        <w:rPr>
          <w:rFonts w:ascii="Arial" w:hAnsi="Arial" w:cs="Arial"/>
          <w:sz w:val="20"/>
          <w:lang w:val="en-NZ"/>
        </w:rPr>
      </w:pPr>
      <w:r w:rsidRPr="00C576C3">
        <w:rPr>
          <w:rFonts w:ascii="Arial" w:hAnsi="Arial" w:cs="Arial"/>
          <w:sz w:val="20"/>
          <w:lang w:val="en-NZ"/>
        </w:rPr>
        <w:t>Regularly assess</w:t>
      </w:r>
      <w:r w:rsidR="00967B10">
        <w:rPr>
          <w:rFonts w:ascii="Arial" w:hAnsi="Arial" w:cs="Arial"/>
          <w:sz w:val="20"/>
          <w:lang w:val="en-NZ"/>
        </w:rPr>
        <w:t>ing</w:t>
      </w:r>
      <w:r w:rsidRPr="00C576C3">
        <w:rPr>
          <w:rFonts w:ascii="Arial" w:hAnsi="Arial" w:cs="Arial"/>
          <w:sz w:val="20"/>
          <w:lang w:val="en-NZ"/>
        </w:rPr>
        <w:t xml:space="preserve"> the performance of </w:t>
      </w:r>
      <w:r w:rsidR="00967B10">
        <w:rPr>
          <w:rFonts w:ascii="Arial" w:hAnsi="Arial" w:cs="Arial"/>
          <w:sz w:val="20"/>
          <w:lang w:val="en-NZ"/>
        </w:rPr>
        <w:t>SPC’</w:t>
      </w:r>
      <w:r w:rsidRPr="00C576C3">
        <w:rPr>
          <w:rFonts w:ascii="Arial" w:hAnsi="Arial" w:cs="Arial"/>
          <w:sz w:val="20"/>
          <w:lang w:val="en-NZ"/>
        </w:rPr>
        <w:t xml:space="preserve">s </w:t>
      </w:r>
      <w:r w:rsidR="00967B10">
        <w:rPr>
          <w:rFonts w:ascii="Arial" w:hAnsi="Arial" w:cs="Arial"/>
          <w:sz w:val="20"/>
          <w:lang w:val="en-NZ"/>
        </w:rPr>
        <w:t>Resource Mobilisation and Integration</w:t>
      </w:r>
      <w:r w:rsidRPr="00C576C3">
        <w:rPr>
          <w:rFonts w:ascii="Arial" w:hAnsi="Arial" w:cs="Arial"/>
          <w:sz w:val="20"/>
          <w:lang w:val="en-NZ"/>
        </w:rPr>
        <w:t xml:space="preserve"> function</w:t>
      </w:r>
      <w:r w:rsidR="00967B10">
        <w:rPr>
          <w:rFonts w:ascii="Arial" w:hAnsi="Arial" w:cs="Arial"/>
          <w:sz w:val="20"/>
          <w:lang w:val="en-NZ"/>
        </w:rPr>
        <w:t>s</w:t>
      </w:r>
      <w:r w:rsidRPr="00C576C3">
        <w:rPr>
          <w:rFonts w:ascii="Arial" w:hAnsi="Arial" w:cs="Arial"/>
          <w:sz w:val="20"/>
          <w:lang w:val="en-NZ"/>
        </w:rPr>
        <w:t xml:space="preserve"> and recommend</w:t>
      </w:r>
      <w:r w:rsidR="00967B10">
        <w:rPr>
          <w:rFonts w:ascii="Arial" w:hAnsi="Arial" w:cs="Arial"/>
          <w:sz w:val="20"/>
          <w:lang w:val="en-NZ"/>
        </w:rPr>
        <w:t>ing</w:t>
      </w:r>
      <w:r w:rsidRPr="00C576C3">
        <w:rPr>
          <w:rFonts w:ascii="Arial" w:hAnsi="Arial" w:cs="Arial"/>
          <w:sz w:val="20"/>
          <w:lang w:val="en-NZ"/>
        </w:rPr>
        <w:t xml:space="preserve"> actions to enhance </w:t>
      </w:r>
      <w:r w:rsidR="00967B10">
        <w:rPr>
          <w:rFonts w:ascii="Arial" w:hAnsi="Arial" w:cs="Arial"/>
          <w:sz w:val="20"/>
          <w:lang w:val="en-NZ"/>
        </w:rPr>
        <w:t>their</w:t>
      </w:r>
      <w:r w:rsidRPr="00C576C3">
        <w:rPr>
          <w:rFonts w:ascii="Arial" w:hAnsi="Arial" w:cs="Arial"/>
          <w:sz w:val="20"/>
          <w:lang w:val="en-NZ"/>
        </w:rPr>
        <w:t xml:space="preserve"> relevance.</w:t>
      </w:r>
    </w:p>
    <w:p w14:paraId="4A0614DB" w14:textId="59D214AA" w:rsidR="008D34EF" w:rsidRPr="00556757" w:rsidRDefault="008D34EF" w:rsidP="005864F5">
      <w:pPr>
        <w:pStyle w:val="Corpsdetexte3"/>
        <w:numPr>
          <w:ilvl w:val="0"/>
          <w:numId w:val="7"/>
        </w:numPr>
        <w:rPr>
          <w:rFonts w:ascii="Arial" w:hAnsi="Arial" w:cs="Arial"/>
          <w:sz w:val="20"/>
        </w:rPr>
        <w:sectPr w:rsidR="008D34EF" w:rsidRPr="00556757" w:rsidSect="00742A4C">
          <w:pgSz w:w="11907" w:h="16840" w:code="9"/>
          <w:pgMar w:top="540" w:right="1418" w:bottom="568" w:left="1418" w:header="720" w:footer="609" w:gutter="0"/>
          <w:paperSrc w:first="1" w:other="1"/>
          <w:cols w:space="720"/>
        </w:sectPr>
      </w:pPr>
    </w:p>
    <w:p w14:paraId="665AFCA8" w14:textId="77777777" w:rsidR="00B52260" w:rsidRPr="000D6A05" w:rsidRDefault="00B52260" w:rsidP="00B52260">
      <w:pPr>
        <w:spacing w:line="120" w:lineRule="exact"/>
        <w:rPr>
          <w:rFonts w:ascii="Arial" w:hAnsi="Arial" w:cs="Arial"/>
          <w:sz w:val="20"/>
        </w:rPr>
      </w:pPr>
    </w:p>
    <w:p w14:paraId="4B9BB6D6" w14:textId="77777777" w:rsidR="00C82578" w:rsidRDefault="00C82578" w:rsidP="00C82578">
      <w:pPr>
        <w:spacing w:after="60"/>
        <w:ind w:left="633"/>
        <w:rPr>
          <w:rFonts w:ascii="Arial" w:hAnsi="Arial" w:cs="Arial"/>
          <w:sz w:val="20"/>
        </w:rPr>
      </w:pPr>
    </w:p>
    <w:p w14:paraId="2FC2089C" w14:textId="77777777" w:rsidR="000A07C3" w:rsidRDefault="00913F96" w:rsidP="005673E3">
      <w:pPr>
        <w:pStyle w:val="Corpsdetexte3"/>
        <w:spacing w:line="360" w:lineRule="auto"/>
        <w:rPr>
          <w:rFonts w:ascii="Arial" w:hAnsi="Arial" w:cs="Arial"/>
          <w:b/>
          <w:bCs/>
          <w:i/>
          <w:iCs/>
          <w:sz w:val="20"/>
        </w:rPr>
      </w:pPr>
      <w:r w:rsidRPr="00AF281E">
        <w:rPr>
          <w:rFonts w:ascii="Arial" w:hAnsi="Arial" w:cs="Arial"/>
          <w:b/>
          <w:bCs/>
          <w:i/>
          <w:iCs/>
          <w:sz w:val="20"/>
        </w:rPr>
        <w:t>T</w:t>
      </w:r>
      <w:r>
        <w:rPr>
          <w:rFonts w:ascii="Arial" w:hAnsi="Arial" w:cs="Arial"/>
          <w:b/>
          <w:bCs/>
          <w:i/>
          <w:iCs/>
          <w:sz w:val="20"/>
        </w:rPr>
        <w:t xml:space="preserve">he requirements in the above </w:t>
      </w:r>
      <w:r w:rsidRPr="00AF281E">
        <w:rPr>
          <w:rFonts w:ascii="Arial" w:hAnsi="Arial" w:cs="Arial"/>
          <w:b/>
          <w:bCs/>
          <w:i/>
          <w:iCs/>
          <w:sz w:val="20"/>
        </w:rPr>
        <w:t xml:space="preserve">Key Result Areas are broadly identified </w:t>
      </w:r>
      <w:r w:rsidR="00006C3C">
        <w:rPr>
          <w:rFonts w:ascii="Arial" w:hAnsi="Arial" w:cs="Arial"/>
          <w:b/>
          <w:bCs/>
          <w:i/>
          <w:iCs/>
          <w:sz w:val="20"/>
        </w:rPr>
        <w:t>below</w:t>
      </w:r>
      <w:r>
        <w:rPr>
          <w:rFonts w:ascii="Arial" w:hAnsi="Arial" w:cs="Arial"/>
          <w:b/>
          <w:bCs/>
          <w:i/>
          <w:iCs/>
          <w:sz w:val="20"/>
        </w:rPr>
        <w:t>.</w:t>
      </w:r>
    </w:p>
    <w:p w14:paraId="41D10C7B" w14:textId="77777777" w:rsidR="005673E3" w:rsidRPr="004C5418" w:rsidRDefault="005673E3" w:rsidP="005673E3">
      <w:pPr>
        <w:pStyle w:val="Corpsdetexte3"/>
        <w:spacing w:line="360" w:lineRule="auto"/>
        <w:rPr>
          <w:rFonts w:ascii="Arial" w:hAnsi="Arial" w:cs="Arial"/>
          <w:b/>
          <w:bCs/>
          <w:i/>
          <w:iCs/>
          <w:sz w:val="20"/>
          <w:lang w:val="en-AU"/>
        </w:rPr>
      </w:pPr>
    </w:p>
    <w:tbl>
      <w:tblPr>
        <w:tblStyle w:val="Grilledutableau"/>
        <w:tblW w:w="0" w:type="auto"/>
        <w:tblLook w:val="04A0" w:firstRow="1" w:lastRow="0" w:firstColumn="1" w:lastColumn="0" w:noHBand="0" w:noVBand="1"/>
      </w:tblPr>
      <w:tblGrid>
        <w:gridCol w:w="3397"/>
        <w:gridCol w:w="5664"/>
      </w:tblGrid>
      <w:tr w:rsidR="005673E3" w:rsidRPr="004C5418" w14:paraId="4E8E248B" w14:textId="77777777" w:rsidTr="52A1DF6F">
        <w:tc>
          <w:tcPr>
            <w:tcW w:w="3397" w:type="dxa"/>
          </w:tcPr>
          <w:p w14:paraId="0BD8B349" w14:textId="77777777" w:rsidR="005673E3" w:rsidRPr="004C5418" w:rsidRDefault="005673E3" w:rsidP="008D087B">
            <w:pPr>
              <w:pStyle w:val="Corpsdetexte3"/>
              <w:spacing w:line="360" w:lineRule="auto"/>
              <w:rPr>
                <w:rFonts w:ascii="Arial" w:hAnsi="Arial" w:cs="Arial"/>
                <w:b/>
                <w:bCs/>
                <w:iCs/>
                <w:sz w:val="20"/>
                <w:lang w:val="en-AU"/>
              </w:rPr>
            </w:pPr>
            <w:r w:rsidRPr="004C5418">
              <w:rPr>
                <w:rFonts w:ascii="Arial" w:hAnsi="Arial" w:cs="Arial"/>
                <w:b/>
                <w:bCs/>
                <w:iCs/>
                <w:sz w:val="20"/>
                <w:lang w:val="en-AU"/>
              </w:rPr>
              <w:t>Job holder is accountable for</w:t>
            </w:r>
          </w:p>
        </w:tc>
        <w:tc>
          <w:tcPr>
            <w:tcW w:w="5664" w:type="dxa"/>
          </w:tcPr>
          <w:p w14:paraId="1362C0E1" w14:textId="77777777" w:rsidR="005673E3" w:rsidRPr="004C5418" w:rsidRDefault="005673E3" w:rsidP="008D087B">
            <w:pPr>
              <w:pStyle w:val="Corpsdetexte3"/>
              <w:spacing w:line="360" w:lineRule="auto"/>
              <w:rPr>
                <w:rFonts w:ascii="Arial" w:hAnsi="Arial" w:cs="Arial"/>
                <w:b/>
                <w:bCs/>
                <w:iCs/>
                <w:sz w:val="20"/>
                <w:lang w:val="en-AU"/>
              </w:rPr>
            </w:pPr>
            <w:r w:rsidRPr="004C5418">
              <w:rPr>
                <w:rFonts w:ascii="Arial" w:hAnsi="Arial" w:cs="Arial"/>
                <w:b/>
                <w:bCs/>
                <w:iCs/>
                <w:sz w:val="20"/>
                <w:lang w:val="en-AU"/>
              </w:rPr>
              <w:t>Jobholder is successful when</w:t>
            </w:r>
          </w:p>
        </w:tc>
      </w:tr>
      <w:tr w:rsidR="005673E3" w:rsidRPr="004C5418" w14:paraId="298DF832" w14:textId="77777777" w:rsidTr="52A1DF6F">
        <w:tc>
          <w:tcPr>
            <w:tcW w:w="3397" w:type="dxa"/>
          </w:tcPr>
          <w:p w14:paraId="3E1CDA2A" w14:textId="1318F3A2" w:rsidR="005673E3" w:rsidRPr="004C5418" w:rsidRDefault="12806ACA" w:rsidP="33F8CDE4">
            <w:pPr>
              <w:rPr>
                <w:rFonts w:ascii="Arial" w:hAnsi="Arial" w:cs="Arial"/>
                <w:sz w:val="20"/>
              </w:rPr>
            </w:pPr>
            <w:r w:rsidRPr="33F8CDE4">
              <w:rPr>
                <w:rFonts w:ascii="Arial" w:hAnsi="Arial" w:cs="Arial"/>
                <w:sz w:val="20"/>
              </w:rPr>
              <w:t xml:space="preserve">Integrated resource </w:t>
            </w:r>
            <w:r w:rsidR="00E434DD" w:rsidRPr="33F8CDE4">
              <w:rPr>
                <w:rFonts w:ascii="Arial" w:hAnsi="Arial" w:cs="Arial"/>
                <w:sz w:val="20"/>
              </w:rPr>
              <w:t>mobilisation</w:t>
            </w:r>
            <w:r w:rsidRPr="33F8CDE4">
              <w:rPr>
                <w:rFonts w:ascii="Arial" w:hAnsi="Arial" w:cs="Arial"/>
                <w:sz w:val="20"/>
              </w:rPr>
              <w:t xml:space="preserve"> </w:t>
            </w:r>
          </w:p>
        </w:tc>
        <w:tc>
          <w:tcPr>
            <w:tcW w:w="5664" w:type="dxa"/>
          </w:tcPr>
          <w:p w14:paraId="73EA45C9" w14:textId="3F4749DF" w:rsidR="005673E3" w:rsidRDefault="7FAFE6D1" w:rsidP="52A1DF6F">
            <w:pPr>
              <w:numPr>
                <w:ilvl w:val="0"/>
                <w:numId w:val="8"/>
              </w:numPr>
              <w:ind w:left="170" w:hanging="170"/>
              <w:rPr>
                <w:rFonts w:ascii="Arial" w:hAnsi="Arial" w:cs="Arial"/>
                <w:sz w:val="20"/>
              </w:rPr>
            </w:pPr>
            <w:r w:rsidRPr="52A1DF6F">
              <w:rPr>
                <w:rFonts w:ascii="Arial" w:hAnsi="Arial" w:cs="Arial"/>
                <w:sz w:val="20"/>
              </w:rPr>
              <w:t xml:space="preserve">SPC’s multi-year </w:t>
            </w:r>
            <w:r w:rsidR="2389A2DE" w:rsidRPr="52A1DF6F">
              <w:rPr>
                <w:rFonts w:ascii="Arial" w:hAnsi="Arial" w:cs="Arial"/>
                <w:sz w:val="20"/>
              </w:rPr>
              <w:t xml:space="preserve">resource mobilisation </w:t>
            </w:r>
            <w:r w:rsidRPr="52A1DF6F">
              <w:rPr>
                <w:rFonts w:ascii="Arial" w:hAnsi="Arial" w:cs="Arial"/>
                <w:sz w:val="20"/>
              </w:rPr>
              <w:t xml:space="preserve">strategy </w:t>
            </w:r>
            <w:r w:rsidR="788AEB9F" w:rsidRPr="52A1DF6F">
              <w:rPr>
                <w:rFonts w:ascii="Arial" w:hAnsi="Arial" w:cs="Arial"/>
                <w:sz w:val="20"/>
              </w:rPr>
              <w:t xml:space="preserve">for the implementation of SPC’s </w:t>
            </w:r>
            <w:r w:rsidR="319A53B5" w:rsidRPr="52A1DF6F">
              <w:rPr>
                <w:rFonts w:ascii="Arial" w:hAnsi="Arial" w:cs="Arial"/>
                <w:sz w:val="20"/>
              </w:rPr>
              <w:t xml:space="preserve">Strategic Plan </w:t>
            </w:r>
            <w:r w:rsidRPr="52A1DF6F">
              <w:rPr>
                <w:rFonts w:ascii="Arial" w:hAnsi="Arial" w:cs="Arial"/>
                <w:sz w:val="20"/>
              </w:rPr>
              <w:t>is designed, developed</w:t>
            </w:r>
            <w:r w:rsidR="319A53B5" w:rsidRPr="52A1DF6F">
              <w:rPr>
                <w:rFonts w:ascii="Arial" w:hAnsi="Arial" w:cs="Arial"/>
                <w:sz w:val="20"/>
              </w:rPr>
              <w:t xml:space="preserve"> </w:t>
            </w:r>
            <w:proofErr w:type="gramStart"/>
            <w:r w:rsidR="319A53B5" w:rsidRPr="52A1DF6F">
              <w:rPr>
                <w:rFonts w:ascii="Arial" w:hAnsi="Arial" w:cs="Arial"/>
                <w:sz w:val="20"/>
              </w:rPr>
              <w:t>consultatively</w:t>
            </w:r>
            <w:proofErr w:type="gramEnd"/>
            <w:r w:rsidRPr="52A1DF6F">
              <w:rPr>
                <w:rFonts w:ascii="Arial" w:hAnsi="Arial" w:cs="Arial"/>
                <w:sz w:val="20"/>
              </w:rPr>
              <w:t xml:space="preserve"> and implemented successfully</w:t>
            </w:r>
          </w:p>
          <w:p w14:paraId="448EEFC0" w14:textId="7617C73F" w:rsidR="0083228D" w:rsidRDefault="7FAFE6D1" w:rsidP="52A1DF6F">
            <w:pPr>
              <w:numPr>
                <w:ilvl w:val="0"/>
                <w:numId w:val="8"/>
              </w:numPr>
              <w:ind w:left="170" w:hanging="170"/>
              <w:rPr>
                <w:rFonts w:ascii="Arial" w:hAnsi="Arial" w:cs="Arial"/>
                <w:sz w:val="20"/>
              </w:rPr>
            </w:pPr>
            <w:r w:rsidRPr="52A1DF6F">
              <w:rPr>
                <w:rFonts w:ascii="Arial" w:hAnsi="Arial" w:cs="Arial"/>
                <w:sz w:val="20"/>
              </w:rPr>
              <w:t xml:space="preserve">SPC’s integrated and country programming processes are </w:t>
            </w:r>
            <w:r w:rsidR="06688DF9" w:rsidRPr="52A1DF6F">
              <w:rPr>
                <w:rFonts w:ascii="Arial" w:hAnsi="Arial" w:cs="Arial"/>
                <w:sz w:val="20"/>
              </w:rPr>
              <w:t>of high quality</w:t>
            </w:r>
            <w:r w:rsidR="0018604B">
              <w:rPr>
                <w:rFonts w:ascii="Arial" w:hAnsi="Arial" w:cs="Arial"/>
                <w:sz w:val="20"/>
              </w:rPr>
              <w:t>,</w:t>
            </w:r>
            <w:r w:rsidRPr="52A1DF6F">
              <w:rPr>
                <w:rFonts w:ascii="Arial" w:hAnsi="Arial" w:cs="Arial"/>
                <w:sz w:val="20"/>
              </w:rPr>
              <w:t xml:space="preserve"> mainstreamed</w:t>
            </w:r>
            <w:r w:rsidR="4670641E" w:rsidRPr="52A1DF6F">
              <w:rPr>
                <w:rFonts w:ascii="Arial" w:hAnsi="Arial" w:cs="Arial"/>
                <w:sz w:val="20"/>
              </w:rPr>
              <w:t xml:space="preserve"> a</w:t>
            </w:r>
            <w:r w:rsidR="0018604B">
              <w:rPr>
                <w:rFonts w:ascii="Arial" w:hAnsi="Arial" w:cs="Arial"/>
                <w:sz w:val="20"/>
              </w:rPr>
              <w:t>n</w:t>
            </w:r>
            <w:r w:rsidR="4670641E" w:rsidRPr="52A1DF6F">
              <w:rPr>
                <w:rFonts w:ascii="Arial" w:hAnsi="Arial" w:cs="Arial"/>
                <w:sz w:val="20"/>
              </w:rPr>
              <w:t xml:space="preserve">d resourced. </w:t>
            </w:r>
          </w:p>
          <w:p w14:paraId="1A3D3D20" w14:textId="49682B47" w:rsidR="4670641E" w:rsidRDefault="4670641E" w:rsidP="52A1DF6F">
            <w:pPr>
              <w:numPr>
                <w:ilvl w:val="0"/>
                <w:numId w:val="8"/>
              </w:numPr>
              <w:ind w:left="170" w:hanging="170"/>
              <w:rPr>
                <w:sz w:val="20"/>
              </w:rPr>
            </w:pPr>
            <w:r w:rsidRPr="52A1DF6F">
              <w:rPr>
                <w:rFonts w:ascii="Arial" w:hAnsi="Arial" w:cs="Arial"/>
                <w:sz w:val="20"/>
              </w:rPr>
              <w:t>Quality standards and tools for re</w:t>
            </w:r>
            <w:r w:rsidR="1BDEA23B" w:rsidRPr="52A1DF6F">
              <w:rPr>
                <w:rFonts w:ascii="Arial" w:hAnsi="Arial" w:cs="Arial"/>
                <w:sz w:val="20"/>
              </w:rPr>
              <w:t xml:space="preserve">source mobilisation </w:t>
            </w:r>
            <w:r w:rsidR="1014DCA2" w:rsidRPr="52A1DF6F">
              <w:rPr>
                <w:rFonts w:ascii="Arial" w:hAnsi="Arial" w:cs="Arial"/>
                <w:sz w:val="20"/>
              </w:rPr>
              <w:t xml:space="preserve">and programme development </w:t>
            </w:r>
            <w:r w:rsidR="1BDEA23B" w:rsidRPr="52A1DF6F">
              <w:rPr>
                <w:rFonts w:ascii="Arial" w:hAnsi="Arial" w:cs="Arial"/>
                <w:sz w:val="20"/>
              </w:rPr>
              <w:t xml:space="preserve">are in place.  </w:t>
            </w:r>
          </w:p>
          <w:p w14:paraId="523DD7D5" w14:textId="118F3211" w:rsidR="00A4060A" w:rsidRPr="008D087B" w:rsidRDefault="00D07DE0" w:rsidP="005864F5">
            <w:pPr>
              <w:numPr>
                <w:ilvl w:val="0"/>
                <w:numId w:val="8"/>
              </w:numPr>
              <w:ind w:left="170" w:hanging="170"/>
              <w:rPr>
                <w:rFonts w:ascii="Arial" w:hAnsi="Arial" w:cs="Arial"/>
                <w:sz w:val="20"/>
              </w:rPr>
            </w:pPr>
            <w:r>
              <w:rPr>
                <w:rFonts w:ascii="Arial" w:hAnsi="Arial" w:cs="Arial"/>
                <w:sz w:val="20"/>
              </w:rPr>
              <w:t xml:space="preserve">SPC-wide </w:t>
            </w:r>
            <w:r w:rsidR="008D087B">
              <w:rPr>
                <w:rFonts w:ascii="Arial" w:hAnsi="Arial" w:cs="Arial"/>
                <w:sz w:val="20"/>
              </w:rPr>
              <w:t>understanding of the resource mobilisation and integration functions’ role and added-value is increased</w:t>
            </w:r>
            <w:r w:rsidR="0083228D">
              <w:rPr>
                <w:rFonts w:ascii="Arial" w:hAnsi="Arial" w:cs="Arial"/>
                <w:sz w:val="20"/>
              </w:rPr>
              <w:t>.</w:t>
            </w:r>
          </w:p>
        </w:tc>
      </w:tr>
      <w:tr w:rsidR="005673E3" w:rsidRPr="004C5418" w14:paraId="750B46F2" w14:textId="77777777" w:rsidTr="52A1DF6F">
        <w:tc>
          <w:tcPr>
            <w:tcW w:w="3397" w:type="dxa"/>
          </w:tcPr>
          <w:p w14:paraId="46776CA2" w14:textId="79A70D21" w:rsidR="005673E3" w:rsidRPr="004C5418" w:rsidRDefault="00A21A60" w:rsidP="008D087B">
            <w:pPr>
              <w:pStyle w:val="Corpsdetexte3"/>
              <w:jc w:val="left"/>
              <w:rPr>
                <w:rFonts w:ascii="Arial" w:hAnsi="Arial" w:cs="Arial"/>
                <w:sz w:val="20"/>
                <w:lang w:val="en-AU"/>
              </w:rPr>
            </w:pPr>
            <w:r>
              <w:rPr>
                <w:rFonts w:ascii="Arial" w:hAnsi="Arial" w:cs="Arial"/>
                <w:sz w:val="20"/>
                <w:lang w:val="en-AU"/>
              </w:rPr>
              <w:t xml:space="preserve">Leadership and </w:t>
            </w:r>
            <w:r w:rsidR="0018604B">
              <w:rPr>
                <w:rFonts w:ascii="Arial" w:hAnsi="Arial" w:cs="Arial"/>
                <w:sz w:val="20"/>
                <w:lang w:val="en-AU"/>
              </w:rPr>
              <w:t>integration</w:t>
            </w:r>
          </w:p>
        </w:tc>
        <w:tc>
          <w:tcPr>
            <w:tcW w:w="5664" w:type="dxa"/>
          </w:tcPr>
          <w:p w14:paraId="47234027" w14:textId="7DD2D95A" w:rsidR="008D087B" w:rsidRPr="008D087B" w:rsidRDefault="7FAFE6D1" w:rsidP="52A1DF6F">
            <w:pPr>
              <w:numPr>
                <w:ilvl w:val="0"/>
                <w:numId w:val="8"/>
              </w:numPr>
              <w:ind w:left="170" w:hanging="170"/>
              <w:rPr>
                <w:rFonts w:ascii="Arial" w:hAnsi="Arial" w:cs="Arial"/>
                <w:sz w:val="20"/>
              </w:rPr>
            </w:pPr>
            <w:r w:rsidRPr="52A1DF6F">
              <w:rPr>
                <w:rFonts w:ascii="Arial" w:hAnsi="Arial" w:cs="Arial"/>
                <w:sz w:val="20"/>
              </w:rPr>
              <w:t>Quanti</w:t>
            </w:r>
            <w:r w:rsidR="18B4A6DF" w:rsidRPr="52A1DF6F">
              <w:rPr>
                <w:rFonts w:ascii="Arial" w:hAnsi="Arial" w:cs="Arial"/>
                <w:sz w:val="20"/>
              </w:rPr>
              <w:t>ta</w:t>
            </w:r>
            <w:r w:rsidRPr="52A1DF6F">
              <w:rPr>
                <w:rFonts w:ascii="Arial" w:hAnsi="Arial" w:cs="Arial"/>
                <w:sz w:val="20"/>
              </w:rPr>
              <w:t xml:space="preserve">tive targets for fundraising are set and met </w:t>
            </w:r>
            <w:r w:rsidR="7A539080" w:rsidRPr="52A1DF6F">
              <w:rPr>
                <w:rFonts w:ascii="Arial" w:hAnsi="Arial" w:cs="Arial"/>
                <w:sz w:val="20"/>
              </w:rPr>
              <w:t>(multi-year and annual)</w:t>
            </w:r>
            <w:r w:rsidR="5D07C12F" w:rsidRPr="52A1DF6F">
              <w:rPr>
                <w:rFonts w:ascii="Arial" w:hAnsi="Arial" w:cs="Arial"/>
                <w:sz w:val="20"/>
              </w:rPr>
              <w:t xml:space="preserve">, with new funding aligned with SPC strategic and Member </w:t>
            </w:r>
            <w:proofErr w:type="spellStart"/>
            <w:r w:rsidR="5D07C12F" w:rsidRPr="52A1DF6F">
              <w:rPr>
                <w:rFonts w:ascii="Arial" w:hAnsi="Arial" w:cs="Arial"/>
                <w:sz w:val="20"/>
              </w:rPr>
              <w:t>prioririties</w:t>
            </w:r>
            <w:proofErr w:type="spellEnd"/>
            <w:r w:rsidR="5D07C12F" w:rsidRPr="52A1DF6F">
              <w:rPr>
                <w:rFonts w:ascii="Arial" w:hAnsi="Arial" w:cs="Arial"/>
                <w:sz w:val="20"/>
              </w:rPr>
              <w:t>.</w:t>
            </w:r>
          </w:p>
          <w:p w14:paraId="0AAA9D95" w14:textId="70A8834B" w:rsidR="005673E3" w:rsidRDefault="008D087B" w:rsidP="005864F5">
            <w:pPr>
              <w:numPr>
                <w:ilvl w:val="0"/>
                <w:numId w:val="8"/>
              </w:numPr>
              <w:ind w:left="170" w:hanging="170"/>
              <w:rPr>
                <w:rFonts w:ascii="Arial" w:hAnsi="Arial" w:cs="Arial"/>
                <w:sz w:val="20"/>
              </w:rPr>
            </w:pPr>
            <w:r>
              <w:rPr>
                <w:rFonts w:ascii="Arial" w:hAnsi="Arial" w:cs="Arial"/>
                <w:sz w:val="20"/>
              </w:rPr>
              <w:t>Positive relationships are developed and maintained with all relevant key internal and external stakeholders</w:t>
            </w:r>
          </w:p>
          <w:p w14:paraId="4E6C1A7F" w14:textId="087C64C4" w:rsidR="005673E3" w:rsidRDefault="005673E3" w:rsidP="005864F5">
            <w:pPr>
              <w:numPr>
                <w:ilvl w:val="0"/>
                <w:numId w:val="8"/>
              </w:numPr>
              <w:ind w:left="170" w:hanging="170"/>
              <w:rPr>
                <w:rFonts w:ascii="Arial" w:hAnsi="Arial" w:cs="Arial"/>
                <w:sz w:val="20"/>
              </w:rPr>
            </w:pPr>
            <w:r>
              <w:rPr>
                <w:rFonts w:ascii="Arial" w:hAnsi="Arial" w:cs="Arial"/>
                <w:sz w:val="20"/>
              </w:rPr>
              <w:t xml:space="preserve">Opportunities for synergies and </w:t>
            </w:r>
            <w:r w:rsidR="00842502">
              <w:rPr>
                <w:rFonts w:ascii="Arial" w:hAnsi="Arial" w:cs="Arial"/>
                <w:sz w:val="20"/>
              </w:rPr>
              <w:t xml:space="preserve">new initiatives are </w:t>
            </w:r>
            <w:r>
              <w:rPr>
                <w:rFonts w:ascii="Arial" w:hAnsi="Arial" w:cs="Arial"/>
                <w:sz w:val="20"/>
              </w:rPr>
              <w:t>identified and acted upon</w:t>
            </w:r>
            <w:r w:rsidR="00842502">
              <w:rPr>
                <w:rFonts w:ascii="Arial" w:hAnsi="Arial" w:cs="Arial"/>
                <w:sz w:val="20"/>
              </w:rPr>
              <w:t xml:space="preserve"> within the job-holder’s portfolio</w:t>
            </w:r>
          </w:p>
          <w:p w14:paraId="24414AE9" w14:textId="4C408D5E" w:rsidR="005673E3" w:rsidRDefault="00842502" w:rsidP="005864F5">
            <w:pPr>
              <w:numPr>
                <w:ilvl w:val="0"/>
                <w:numId w:val="8"/>
              </w:numPr>
              <w:ind w:left="170" w:hanging="170"/>
              <w:rPr>
                <w:rFonts w:ascii="Arial" w:hAnsi="Arial" w:cs="Arial"/>
                <w:sz w:val="20"/>
              </w:rPr>
            </w:pPr>
            <w:r>
              <w:rPr>
                <w:rFonts w:ascii="Arial" w:hAnsi="Arial" w:cs="Arial"/>
                <w:sz w:val="20"/>
              </w:rPr>
              <w:lastRenderedPageBreak/>
              <w:t>SPC benefits from regular analysis of development and funding policy trends to inform donor management and decision making</w:t>
            </w:r>
          </w:p>
          <w:p w14:paraId="77E39F23" w14:textId="26FD19DC" w:rsidR="005673E3" w:rsidRDefault="679F7EA3" w:rsidP="52A1DF6F">
            <w:pPr>
              <w:numPr>
                <w:ilvl w:val="0"/>
                <w:numId w:val="8"/>
              </w:numPr>
              <w:ind w:left="170" w:hanging="170"/>
              <w:rPr>
                <w:rFonts w:ascii="Arial" w:hAnsi="Arial" w:cs="Arial"/>
                <w:sz w:val="20"/>
              </w:rPr>
            </w:pPr>
            <w:r w:rsidRPr="52A1DF6F">
              <w:rPr>
                <w:rFonts w:ascii="Arial" w:hAnsi="Arial" w:cs="Arial"/>
                <w:sz w:val="20"/>
              </w:rPr>
              <w:t>Development and coordination of integrated and country programming is centralised, in collaboration with SPL</w:t>
            </w:r>
            <w:r w:rsidR="58500577" w:rsidRPr="52A1DF6F">
              <w:rPr>
                <w:rFonts w:ascii="Arial" w:hAnsi="Arial" w:cs="Arial"/>
                <w:sz w:val="20"/>
              </w:rPr>
              <w:t>.</w:t>
            </w:r>
          </w:p>
          <w:p w14:paraId="196B9CFF" w14:textId="3C443E7A" w:rsidR="1126DDCA" w:rsidRDefault="1126DDCA" w:rsidP="52A1DF6F">
            <w:pPr>
              <w:numPr>
                <w:ilvl w:val="0"/>
                <w:numId w:val="8"/>
              </w:numPr>
              <w:ind w:left="170" w:hanging="170"/>
              <w:rPr>
                <w:sz w:val="20"/>
              </w:rPr>
            </w:pPr>
            <w:r w:rsidRPr="52A1DF6F">
              <w:rPr>
                <w:rFonts w:ascii="Arial" w:hAnsi="Arial" w:cs="Arial"/>
                <w:sz w:val="20"/>
              </w:rPr>
              <w:t xml:space="preserve">SPC’s corporate areas receive strategic advice to move toward platforms that support integrated approaches. </w:t>
            </w:r>
          </w:p>
          <w:p w14:paraId="22D32515" w14:textId="36F3EE62" w:rsidR="005673E3" w:rsidRDefault="00842502" w:rsidP="005864F5">
            <w:pPr>
              <w:numPr>
                <w:ilvl w:val="0"/>
                <w:numId w:val="8"/>
              </w:numPr>
              <w:ind w:left="170" w:hanging="170"/>
              <w:rPr>
                <w:rFonts w:ascii="Arial" w:hAnsi="Arial" w:cs="Arial"/>
                <w:sz w:val="20"/>
              </w:rPr>
            </w:pPr>
            <w:r>
              <w:rPr>
                <w:rFonts w:ascii="Arial" w:hAnsi="Arial" w:cs="Arial"/>
                <w:sz w:val="20"/>
              </w:rPr>
              <w:t>Proactive and positive contributions are made to the SLT and other cross-organisational initiatives</w:t>
            </w:r>
          </w:p>
          <w:p w14:paraId="3A6B5B01" w14:textId="77777777" w:rsidR="0018604B" w:rsidRDefault="0018604B" w:rsidP="0018604B">
            <w:pPr>
              <w:numPr>
                <w:ilvl w:val="0"/>
                <w:numId w:val="8"/>
              </w:numPr>
              <w:ind w:left="170" w:hanging="170"/>
              <w:rPr>
                <w:rFonts w:ascii="Arial" w:hAnsi="Arial" w:cs="Arial"/>
                <w:sz w:val="20"/>
              </w:rPr>
            </w:pPr>
            <w:r>
              <w:rPr>
                <w:rFonts w:ascii="Arial" w:hAnsi="Arial" w:cs="Arial"/>
                <w:sz w:val="20"/>
              </w:rPr>
              <w:t>Excellent working relationships with the Executive, SLT, divisions and OMD are built and maintained</w:t>
            </w:r>
          </w:p>
          <w:p w14:paraId="438EF773" w14:textId="77777777" w:rsidR="0018604B" w:rsidRDefault="0018604B" w:rsidP="0018604B">
            <w:pPr>
              <w:numPr>
                <w:ilvl w:val="0"/>
                <w:numId w:val="8"/>
              </w:numPr>
              <w:ind w:left="170" w:hanging="170"/>
              <w:rPr>
                <w:rFonts w:ascii="Arial" w:hAnsi="Arial" w:cs="Arial"/>
                <w:sz w:val="20"/>
              </w:rPr>
            </w:pPr>
            <w:r>
              <w:rPr>
                <w:rFonts w:ascii="Arial" w:hAnsi="Arial" w:cs="Arial"/>
                <w:sz w:val="20"/>
              </w:rPr>
              <w:t xml:space="preserve">Timely and comprehensive advice is provided </w:t>
            </w:r>
            <w:r w:rsidRPr="00D94C83">
              <w:rPr>
                <w:rFonts w:ascii="Arial" w:hAnsi="Arial" w:cs="Arial"/>
                <w:sz w:val="20"/>
                <w:lang w:val="en-NZ"/>
              </w:rPr>
              <w:t>all aspects of resource mobilisation, fundraising and other outreach strategies</w:t>
            </w:r>
            <w:r w:rsidRPr="00842502">
              <w:rPr>
                <w:rFonts w:ascii="Arial" w:hAnsi="Arial" w:cs="Arial"/>
                <w:sz w:val="20"/>
              </w:rPr>
              <w:t xml:space="preserve"> </w:t>
            </w:r>
          </w:p>
          <w:p w14:paraId="5EB7D88F" w14:textId="77777777" w:rsidR="0018604B" w:rsidRDefault="0018604B" w:rsidP="0018604B">
            <w:pPr>
              <w:numPr>
                <w:ilvl w:val="0"/>
                <w:numId w:val="8"/>
              </w:numPr>
              <w:ind w:left="170" w:hanging="170"/>
              <w:rPr>
                <w:rFonts w:ascii="Arial" w:hAnsi="Arial" w:cs="Arial"/>
                <w:sz w:val="20"/>
              </w:rPr>
            </w:pPr>
            <w:r w:rsidRPr="52A1DF6F">
              <w:rPr>
                <w:rFonts w:ascii="Arial" w:hAnsi="Arial" w:cs="Arial"/>
                <w:sz w:val="20"/>
              </w:rPr>
              <w:t>Peer and client</w:t>
            </w:r>
            <w:r>
              <w:rPr>
                <w:rFonts w:ascii="Arial" w:hAnsi="Arial" w:cs="Arial"/>
                <w:sz w:val="20"/>
              </w:rPr>
              <w:t xml:space="preserve"> </w:t>
            </w:r>
            <w:r w:rsidRPr="52A1DF6F">
              <w:rPr>
                <w:rFonts w:ascii="Arial" w:hAnsi="Arial" w:cs="Arial"/>
                <w:sz w:val="20"/>
              </w:rPr>
              <w:t xml:space="preserve">relationships with internal stakeholders are appropriately managed to facilitate cross-organisation collaboration in support of the resource mobilisation and integration functions, including </w:t>
            </w:r>
            <w:proofErr w:type="gramStart"/>
            <w:r w:rsidRPr="52A1DF6F">
              <w:rPr>
                <w:rFonts w:ascii="Arial" w:hAnsi="Arial" w:cs="Arial"/>
                <w:sz w:val="20"/>
              </w:rPr>
              <w:t>through the use of</w:t>
            </w:r>
            <w:proofErr w:type="gramEnd"/>
            <w:r w:rsidRPr="52A1DF6F">
              <w:rPr>
                <w:rFonts w:ascii="Arial" w:hAnsi="Arial" w:cs="Arial"/>
                <w:sz w:val="20"/>
              </w:rPr>
              <w:t xml:space="preserve"> networ</w:t>
            </w:r>
            <w:r>
              <w:rPr>
                <w:rFonts w:ascii="Arial" w:hAnsi="Arial" w:cs="Arial"/>
                <w:sz w:val="20"/>
              </w:rPr>
              <w:t>k</w:t>
            </w:r>
            <w:r w:rsidRPr="52A1DF6F">
              <w:rPr>
                <w:rFonts w:ascii="Arial" w:hAnsi="Arial" w:cs="Arial"/>
                <w:sz w:val="20"/>
              </w:rPr>
              <w:t>s and communities of pra</w:t>
            </w:r>
            <w:r>
              <w:rPr>
                <w:rFonts w:ascii="Arial" w:hAnsi="Arial" w:cs="Arial"/>
                <w:sz w:val="20"/>
              </w:rPr>
              <w:t>c</w:t>
            </w:r>
            <w:r w:rsidRPr="52A1DF6F">
              <w:rPr>
                <w:rFonts w:ascii="Arial" w:hAnsi="Arial" w:cs="Arial"/>
                <w:sz w:val="20"/>
              </w:rPr>
              <w:t>tice</w:t>
            </w:r>
          </w:p>
          <w:p w14:paraId="725D0164" w14:textId="4417562F" w:rsidR="00635721" w:rsidRPr="005B23E4" w:rsidRDefault="0018604B" w:rsidP="005B23E4">
            <w:pPr>
              <w:numPr>
                <w:ilvl w:val="0"/>
                <w:numId w:val="8"/>
              </w:numPr>
              <w:ind w:left="170" w:hanging="170"/>
              <w:rPr>
                <w:rFonts w:ascii="Arial" w:hAnsi="Arial" w:cs="Arial"/>
                <w:sz w:val="20"/>
              </w:rPr>
            </w:pPr>
            <w:r>
              <w:rPr>
                <w:rFonts w:ascii="Arial" w:hAnsi="Arial" w:cs="Arial"/>
                <w:sz w:val="20"/>
              </w:rPr>
              <w:t>The resource mobilisation and integration functions operate with a clear customer-service focus and approach</w:t>
            </w:r>
          </w:p>
        </w:tc>
      </w:tr>
      <w:tr w:rsidR="005673E3" w:rsidRPr="004C5418" w14:paraId="57EA0EAF" w14:textId="77777777" w:rsidTr="52A1DF6F">
        <w:tc>
          <w:tcPr>
            <w:tcW w:w="3397" w:type="dxa"/>
          </w:tcPr>
          <w:p w14:paraId="4CADA83A" w14:textId="14DD2E0B" w:rsidR="005673E3" w:rsidRPr="004C5418" w:rsidRDefault="00A21A60" w:rsidP="008727EE">
            <w:pPr>
              <w:spacing w:after="0"/>
              <w:rPr>
                <w:rFonts w:ascii="Arial" w:hAnsi="Arial" w:cs="Arial"/>
                <w:sz w:val="20"/>
              </w:rPr>
            </w:pPr>
            <w:r>
              <w:rPr>
                <w:rFonts w:ascii="Arial" w:hAnsi="Arial" w:cs="Arial"/>
                <w:sz w:val="20"/>
              </w:rPr>
              <w:lastRenderedPageBreak/>
              <w:t>Stakeholder engagement</w:t>
            </w:r>
          </w:p>
        </w:tc>
        <w:tc>
          <w:tcPr>
            <w:tcW w:w="5664" w:type="dxa"/>
          </w:tcPr>
          <w:p w14:paraId="3D1B8BB7" w14:textId="58C26042" w:rsidR="005673E3" w:rsidRPr="001808E4" w:rsidRDefault="00842502" w:rsidP="005864F5">
            <w:pPr>
              <w:numPr>
                <w:ilvl w:val="0"/>
                <w:numId w:val="8"/>
              </w:numPr>
              <w:ind w:left="170" w:hanging="170"/>
              <w:rPr>
                <w:rFonts w:ascii="Arial" w:hAnsi="Arial" w:cs="Arial"/>
                <w:sz w:val="20"/>
              </w:rPr>
            </w:pPr>
            <w:r>
              <w:rPr>
                <w:rFonts w:ascii="Arial" w:hAnsi="Arial" w:cs="Arial"/>
                <w:sz w:val="20"/>
              </w:rPr>
              <w:t>SPC’s network of donors, its brand and partnerships are maintained and broadened through positive relationships and targeted donor campaigns</w:t>
            </w:r>
          </w:p>
          <w:p w14:paraId="64CBD2BB" w14:textId="5CEB1D7E" w:rsidR="005673E3" w:rsidRDefault="00842502" w:rsidP="005864F5">
            <w:pPr>
              <w:numPr>
                <w:ilvl w:val="0"/>
                <w:numId w:val="8"/>
              </w:numPr>
              <w:ind w:left="170" w:hanging="170"/>
              <w:rPr>
                <w:rFonts w:ascii="Arial" w:hAnsi="Arial" w:cs="Arial"/>
                <w:sz w:val="20"/>
              </w:rPr>
            </w:pPr>
            <w:r>
              <w:rPr>
                <w:rFonts w:ascii="Arial" w:hAnsi="Arial" w:cs="Arial"/>
                <w:sz w:val="20"/>
              </w:rPr>
              <w:t>Country engagement is consistent and standardised to develop country programmes aligned with member needs and SPC’s strategic goals</w:t>
            </w:r>
          </w:p>
          <w:p w14:paraId="7A60354F" w14:textId="3FA14DE8" w:rsidR="00635721" w:rsidRPr="005B23E4" w:rsidRDefault="00842502" w:rsidP="005B23E4">
            <w:pPr>
              <w:numPr>
                <w:ilvl w:val="0"/>
                <w:numId w:val="8"/>
              </w:numPr>
              <w:ind w:left="170" w:hanging="170"/>
              <w:rPr>
                <w:rFonts w:ascii="Arial" w:hAnsi="Arial" w:cs="Arial"/>
                <w:sz w:val="20"/>
              </w:rPr>
            </w:pPr>
            <w:r>
              <w:rPr>
                <w:rFonts w:ascii="Arial" w:hAnsi="Arial" w:cs="Arial"/>
                <w:sz w:val="20"/>
              </w:rPr>
              <w:t>Stakeholder feedback (Members, donors, partners) is consistently positive</w:t>
            </w:r>
          </w:p>
        </w:tc>
      </w:tr>
      <w:tr w:rsidR="005673E3" w:rsidRPr="004C5418" w14:paraId="2201EAF3" w14:textId="77777777" w:rsidTr="52A1DF6F">
        <w:tc>
          <w:tcPr>
            <w:tcW w:w="3397" w:type="dxa"/>
          </w:tcPr>
          <w:p w14:paraId="70CDD122" w14:textId="79B79AF9" w:rsidR="00D07DE0" w:rsidRDefault="00A21A60" w:rsidP="00891CAF">
            <w:pPr>
              <w:pStyle w:val="Corpsdetexte3"/>
              <w:jc w:val="left"/>
              <w:rPr>
                <w:rFonts w:ascii="Arial" w:hAnsi="Arial" w:cs="Arial"/>
                <w:sz w:val="20"/>
                <w:lang w:val="en-AU"/>
              </w:rPr>
            </w:pPr>
            <w:r>
              <w:rPr>
                <w:rFonts w:ascii="Arial" w:hAnsi="Arial" w:cs="Arial"/>
                <w:sz w:val="20"/>
                <w:lang w:val="en-AU"/>
              </w:rPr>
              <w:t>Team leadership and management</w:t>
            </w:r>
          </w:p>
          <w:p w14:paraId="457B3A32" w14:textId="4C96332A" w:rsidR="005673E3" w:rsidRPr="004C5418" w:rsidRDefault="005673E3" w:rsidP="00A4060A">
            <w:pPr>
              <w:spacing w:after="0"/>
              <w:rPr>
                <w:rFonts w:ascii="Arial" w:hAnsi="Arial" w:cs="Arial"/>
                <w:sz w:val="20"/>
              </w:rPr>
            </w:pPr>
          </w:p>
        </w:tc>
        <w:tc>
          <w:tcPr>
            <w:tcW w:w="5664" w:type="dxa"/>
          </w:tcPr>
          <w:p w14:paraId="23747133" w14:textId="29073288" w:rsidR="005673E3" w:rsidRDefault="7A539080" w:rsidP="52A1DF6F">
            <w:pPr>
              <w:numPr>
                <w:ilvl w:val="0"/>
                <w:numId w:val="8"/>
              </w:numPr>
              <w:ind w:left="170" w:hanging="170"/>
              <w:rPr>
                <w:rFonts w:ascii="Arial" w:hAnsi="Arial" w:cs="Arial"/>
                <w:sz w:val="20"/>
              </w:rPr>
            </w:pPr>
            <w:r w:rsidRPr="52A1DF6F">
              <w:rPr>
                <w:rFonts w:ascii="Arial" w:hAnsi="Arial" w:cs="Arial"/>
                <w:sz w:val="20"/>
              </w:rPr>
              <w:t>High quality talent is recruited and retained within the portfolio</w:t>
            </w:r>
          </w:p>
          <w:p w14:paraId="6A760BF6" w14:textId="59E0159B" w:rsidR="6D61C246" w:rsidRDefault="6D61C246" w:rsidP="52A1DF6F">
            <w:pPr>
              <w:numPr>
                <w:ilvl w:val="0"/>
                <w:numId w:val="8"/>
              </w:numPr>
              <w:ind w:left="170" w:hanging="170"/>
              <w:rPr>
                <w:sz w:val="20"/>
              </w:rPr>
            </w:pPr>
            <w:r w:rsidRPr="52A1DF6F">
              <w:rPr>
                <w:rFonts w:ascii="Arial" w:hAnsi="Arial" w:cs="Arial"/>
                <w:sz w:val="20"/>
              </w:rPr>
              <w:t>The network of integration and resource management functions within SPC is</w:t>
            </w:r>
            <w:r w:rsidR="12712159" w:rsidRPr="52A1DF6F">
              <w:rPr>
                <w:rFonts w:ascii="Arial" w:hAnsi="Arial" w:cs="Arial"/>
                <w:sz w:val="20"/>
              </w:rPr>
              <w:t xml:space="preserve"> coordinated and supported. </w:t>
            </w:r>
          </w:p>
          <w:p w14:paraId="2A652A65" w14:textId="604AF993" w:rsidR="00D07DE0" w:rsidRDefault="003B665E" w:rsidP="005864F5">
            <w:pPr>
              <w:numPr>
                <w:ilvl w:val="0"/>
                <w:numId w:val="8"/>
              </w:numPr>
              <w:ind w:left="170" w:hanging="170"/>
              <w:rPr>
                <w:rFonts w:ascii="Arial" w:hAnsi="Arial" w:cs="Arial"/>
                <w:sz w:val="20"/>
              </w:rPr>
            </w:pPr>
            <w:r>
              <w:rPr>
                <w:rFonts w:ascii="Arial" w:hAnsi="Arial" w:cs="Arial"/>
                <w:sz w:val="20"/>
              </w:rPr>
              <w:t>Annual workplans are prepared and successfully implemented</w:t>
            </w:r>
          </w:p>
          <w:p w14:paraId="45276D9F" w14:textId="675496EA" w:rsidR="005673E3" w:rsidRDefault="003B665E" w:rsidP="005864F5">
            <w:pPr>
              <w:numPr>
                <w:ilvl w:val="0"/>
                <w:numId w:val="8"/>
              </w:numPr>
              <w:ind w:left="170" w:hanging="170"/>
              <w:rPr>
                <w:rFonts w:ascii="Arial" w:hAnsi="Arial" w:cs="Arial"/>
                <w:sz w:val="20"/>
              </w:rPr>
            </w:pPr>
            <w:r>
              <w:rPr>
                <w:rFonts w:ascii="Arial" w:hAnsi="Arial" w:cs="Arial"/>
                <w:sz w:val="20"/>
              </w:rPr>
              <w:t>Performance of individuals and teams is consistently monitored and opportunities for improvement are identified and acted on</w:t>
            </w:r>
          </w:p>
          <w:p w14:paraId="6D0F2277" w14:textId="04F43D71" w:rsidR="005673E3" w:rsidRDefault="003B665E" w:rsidP="005864F5">
            <w:pPr>
              <w:numPr>
                <w:ilvl w:val="0"/>
                <w:numId w:val="8"/>
              </w:numPr>
              <w:ind w:left="170" w:hanging="170"/>
              <w:rPr>
                <w:rFonts w:ascii="Arial" w:hAnsi="Arial" w:cs="Arial"/>
                <w:sz w:val="20"/>
              </w:rPr>
            </w:pPr>
            <w:r>
              <w:rPr>
                <w:rFonts w:ascii="Arial" w:hAnsi="Arial" w:cs="Arial"/>
                <w:sz w:val="20"/>
              </w:rPr>
              <w:t xml:space="preserve">A positive working environment is created and nurtured, promoting a culture of transparency, </w:t>
            </w:r>
            <w:proofErr w:type="gramStart"/>
            <w:r>
              <w:rPr>
                <w:rFonts w:ascii="Arial" w:hAnsi="Arial" w:cs="Arial"/>
                <w:sz w:val="20"/>
              </w:rPr>
              <w:t>empowerment</w:t>
            </w:r>
            <w:proofErr w:type="gramEnd"/>
            <w:r>
              <w:rPr>
                <w:rFonts w:ascii="Arial" w:hAnsi="Arial" w:cs="Arial"/>
                <w:sz w:val="20"/>
              </w:rPr>
              <w:t xml:space="preserve"> and mutual respect</w:t>
            </w:r>
          </w:p>
          <w:p w14:paraId="3DF603F0" w14:textId="08C79E43" w:rsidR="00635721" w:rsidRPr="004C5418" w:rsidRDefault="00635721" w:rsidP="00635721">
            <w:pPr>
              <w:ind w:left="170"/>
              <w:rPr>
                <w:rFonts w:ascii="Arial" w:hAnsi="Arial" w:cs="Arial"/>
                <w:sz w:val="20"/>
              </w:rPr>
            </w:pPr>
          </w:p>
        </w:tc>
      </w:tr>
    </w:tbl>
    <w:p w14:paraId="3E9F412C" w14:textId="77777777" w:rsidR="005673E3" w:rsidRPr="004C5418" w:rsidRDefault="005673E3" w:rsidP="005673E3">
      <w:pPr>
        <w:pStyle w:val="Corpsdetexte3"/>
        <w:spacing w:line="360" w:lineRule="auto"/>
        <w:rPr>
          <w:rFonts w:ascii="Arial" w:hAnsi="Arial" w:cs="Arial"/>
          <w:b/>
          <w:bCs/>
          <w:i/>
          <w:iCs/>
          <w:sz w:val="20"/>
          <w:lang w:val="en-AU"/>
        </w:rPr>
      </w:pPr>
    </w:p>
    <w:p w14:paraId="7E94071A" w14:textId="77777777" w:rsidR="00D04E4F" w:rsidRPr="00F53F1E" w:rsidRDefault="00D04E4F" w:rsidP="00306527">
      <w:r w:rsidRPr="00AF281E">
        <w:rPr>
          <w:rFonts w:ascii="Arial" w:hAnsi="Arial" w:cs="Arial"/>
          <w:b/>
          <w:spacing w:val="-3"/>
          <w:sz w:val="20"/>
          <w:u w:val="single"/>
          <w:lang w:val="en-GB"/>
        </w:rPr>
        <w:t>Note</w:t>
      </w:r>
    </w:p>
    <w:p w14:paraId="0FE173A6" w14:textId="77777777" w:rsidR="00E22A91" w:rsidRPr="00AF281E" w:rsidRDefault="00E22A91" w:rsidP="00306527">
      <w:pPr>
        <w:tabs>
          <w:tab w:val="left" w:pos="-720"/>
        </w:tabs>
        <w:suppressAutoHyphens/>
        <w:jc w:val="both"/>
        <w:rPr>
          <w:rFonts w:ascii="Arial" w:hAnsi="Arial" w:cs="Arial"/>
          <w:spacing w:val="-3"/>
          <w:sz w:val="20"/>
          <w:u w:val="single"/>
          <w:lang w:val="en-GB"/>
        </w:rPr>
      </w:pPr>
    </w:p>
    <w:p w14:paraId="571E5CE1" w14:textId="77777777" w:rsidR="00D04E4F" w:rsidRPr="00AF281E" w:rsidRDefault="007B6D0C" w:rsidP="00306527">
      <w:pPr>
        <w:tabs>
          <w:tab w:val="left" w:pos="-720"/>
        </w:tabs>
        <w:suppressAutoHyphens/>
        <w:jc w:val="both"/>
        <w:rPr>
          <w:rFonts w:ascii="Arial" w:hAnsi="Arial" w:cs="Arial"/>
          <w:spacing w:val="-3"/>
          <w:sz w:val="20"/>
          <w:lang w:val="en-GB"/>
        </w:rPr>
      </w:pPr>
      <w:r w:rsidRPr="00AF281E">
        <w:rPr>
          <w:rFonts w:ascii="Arial" w:hAnsi="Arial" w:cs="Arial"/>
          <w:spacing w:val="-3"/>
          <w:sz w:val="20"/>
          <w:lang w:val="en-GB"/>
        </w:rPr>
        <w:t>T</w:t>
      </w:r>
      <w:r w:rsidR="00D04E4F" w:rsidRPr="00AF281E">
        <w:rPr>
          <w:rFonts w:ascii="Arial" w:hAnsi="Arial" w:cs="Arial"/>
          <w:spacing w:val="-3"/>
          <w:sz w:val="20"/>
          <w:lang w:val="en-GB"/>
        </w:rPr>
        <w:t>he above performance standards are provi</w:t>
      </w:r>
      <w:r w:rsidR="00B53947">
        <w:rPr>
          <w:rFonts w:ascii="Arial" w:hAnsi="Arial" w:cs="Arial"/>
          <w:spacing w:val="-3"/>
          <w:sz w:val="20"/>
          <w:lang w:val="en-GB"/>
        </w:rPr>
        <w:t>ded as a guide only. The accurate</w:t>
      </w:r>
      <w:r w:rsidR="00D04E4F" w:rsidRPr="00AF281E">
        <w:rPr>
          <w:rFonts w:ascii="Arial" w:hAnsi="Arial" w:cs="Arial"/>
          <w:spacing w:val="-3"/>
          <w:sz w:val="20"/>
          <w:lang w:val="en-GB"/>
        </w:rPr>
        <w:t xml:space="preserve"> performance measures for this position will need further discussion between the jobholder and </w:t>
      </w:r>
      <w:r w:rsidR="00F53F1E">
        <w:rPr>
          <w:rFonts w:ascii="Arial" w:hAnsi="Arial" w:cs="Arial"/>
          <w:spacing w:val="-3"/>
          <w:sz w:val="20"/>
          <w:lang w:val="en-GB"/>
        </w:rPr>
        <w:t>supervisor</w:t>
      </w:r>
      <w:r w:rsidR="00D04E4F" w:rsidRPr="00AF281E">
        <w:rPr>
          <w:rFonts w:ascii="Arial" w:hAnsi="Arial" w:cs="Arial"/>
          <w:spacing w:val="-3"/>
          <w:sz w:val="20"/>
          <w:lang w:val="en-GB"/>
        </w:rPr>
        <w:t xml:space="preserve"> as part of the performance development process.</w:t>
      </w:r>
    </w:p>
    <w:p w14:paraId="03CAC2CC" w14:textId="175403DB" w:rsidR="0083228D" w:rsidRDefault="0083228D" w:rsidP="00306527">
      <w:pPr>
        <w:tabs>
          <w:tab w:val="left" w:pos="-720"/>
        </w:tabs>
        <w:suppressAutoHyphens/>
        <w:jc w:val="both"/>
        <w:rPr>
          <w:rFonts w:ascii="Arial" w:hAnsi="Arial" w:cs="Arial"/>
          <w:spacing w:val="-3"/>
          <w:sz w:val="20"/>
          <w:lang w:val="en-GB"/>
        </w:rPr>
      </w:pPr>
    </w:p>
    <w:p w14:paraId="0D24A1F5" w14:textId="5165ECB9" w:rsidR="003D0CFB" w:rsidRDefault="003D0CFB" w:rsidP="00306527">
      <w:pPr>
        <w:tabs>
          <w:tab w:val="left" w:pos="-720"/>
        </w:tabs>
        <w:suppressAutoHyphens/>
        <w:jc w:val="both"/>
        <w:rPr>
          <w:rFonts w:ascii="Arial" w:hAnsi="Arial" w:cs="Arial"/>
          <w:spacing w:val="-3"/>
          <w:sz w:val="20"/>
          <w:lang w:val="en-GB"/>
        </w:rPr>
      </w:pPr>
    </w:p>
    <w:p w14:paraId="4E37624D" w14:textId="2A36A12A" w:rsidR="003D0CFB" w:rsidRDefault="003D0CFB" w:rsidP="00306527">
      <w:pPr>
        <w:tabs>
          <w:tab w:val="left" w:pos="-720"/>
        </w:tabs>
        <w:suppressAutoHyphens/>
        <w:jc w:val="both"/>
        <w:rPr>
          <w:rFonts w:ascii="Arial" w:hAnsi="Arial" w:cs="Arial"/>
          <w:spacing w:val="-3"/>
          <w:sz w:val="20"/>
          <w:lang w:val="en-GB"/>
        </w:rPr>
      </w:pPr>
    </w:p>
    <w:p w14:paraId="0CD1809B" w14:textId="5C3F8490" w:rsidR="005B23E4" w:rsidRDefault="005B23E4" w:rsidP="00306527">
      <w:pPr>
        <w:tabs>
          <w:tab w:val="left" w:pos="-720"/>
        </w:tabs>
        <w:suppressAutoHyphens/>
        <w:jc w:val="both"/>
        <w:rPr>
          <w:rFonts w:ascii="Arial" w:hAnsi="Arial" w:cs="Arial"/>
          <w:spacing w:val="-3"/>
          <w:sz w:val="20"/>
          <w:lang w:val="en-GB"/>
        </w:rPr>
      </w:pPr>
    </w:p>
    <w:p w14:paraId="0BCD6261" w14:textId="77777777" w:rsidR="005B23E4" w:rsidRDefault="005B23E4" w:rsidP="00306527">
      <w:pPr>
        <w:tabs>
          <w:tab w:val="left" w:pos="-720"/>
        </w:tabs>
        <w:suppressAutoHyphens/>
        <w:jc w:val="both"/>
        <w:rPr>
          <w:rFonts w:ascii="Arial" w:hAnsi="Arial" w:cs="Arial"/>
          <w:spacing w:val="-3"/>
          <w:sz w:val="20"/>
          <w:lang w:val="en-GB"/>
        </w:rPr>
      </w:pPr>
    </w:p>
    <w:p w14:paraId="589B10D8" w14:textId="77777777" w:rsidR="00006C3C" w:rsidRDefault="00006C3C" w:rsidP="00306527">
      <w:pPr>
        <w:rPr>
          <w:rFonts w:ascii="Arial" w:hAnsi="Arial" w:cs="Arial"/>
          <w:sz w:val="20"/>
          <w:lang w:val="en-GB"/>
        </w:rPr>
      </w:pPr>
    </w:p>
    <w:tbl>
      <w:tblPr>
        <w:tblpPr w:leftFromText="180" w:rightFromText="180" w:vertAnchor="text" w:horzAnchor="margin" w:tblpY="-28"/>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7"/>
      </w:tblGrid>
      <w:tr w:rsidR="00006C3C" w:rsidRPr="00AF281E" w14:paraId="2D3A7250" w14:textId="77777777" w:rsidTr="005B23E4">
        <w:tc>
          <w:tcPr>
            <w:tcW w:w="9067" w:type="dxa"/>
            <w:tcBorders>
              <w:top w:val="single" w:sz="4" w:space="0" w:color="auto"/>
              <w:bottom w:val="single" w:sz="4" w:space="0" w:color="auto"/>
            </w:tcBorders>
            <w:shd w:val="clear" w:color="auto" w:fill="0000FF"/>
          </w:tcPr>
          <w:p w14:paraId="4FE2072F" w14:textId="7DA46404" w:rsidR="00006C3C" w:rsidRPr="00AF281E" w:rsidRDefault="00006C3C" w:rsidP="00306527">
            <w:pPr>
              <w:rPr>
                <w:rFonts w:ascii="Arial" w:hAnsi="Arial" w:cs="Arial"/>
                <w:b/>
                <w:color w:val="FFFFFF"/>
                <w:sz w:val="20"/>
              </w:rPr>
            </w:pPr>
            <w:r w:rsidRPr="00AF281E">
              <w:rPr>
                <w:rFonts w:ascii="Arial" w:hAnsi="Arial" w:cs="Arial"/>
                <w:b/>
                <w:color w:val="FFFFFF"/>
                <w:sz w:val="20"/>
              </w:rPr>
              <w:lastRenderedPageBreak/>
              <w:t>Work Complexity</w:t>
            </w:r>
          </w:p>
        </w:tc>
      </w:tr>
    </w:tbl>
    <w:p w14:paraId="3640318B" w14:textId="77777777" w:rsidR="00006C3C" w:rsidRPr="00AF281E" w:rsidRDefault="00006C3C" w:rsidP="00306527">
      <w:pPr>
        <w:pStyle w:val="En-tte"/>
        <w:tabs>
          <w:tab w:val="clear" w:pos="4320"/>
          <w:tab w:val="clear" w:pos="8640"/>
        </w:tabs>
        <w:rPr>
          <w:rFonts w:ascii="Arial" w:hAnsi="Arial" w:cs="Arial"/>
          <w:sz w:val="20"/>
        </w:rPr>
      </w:pPr>
    </w:p>
    <w:p w14:paraId="57B96A1A" w14:textId="77777777" w:rsidR="00D87729" w:rsidRPr="00AF281E" w:rsidRDefault="00D87729" w:rsidP="00306527">
      <w:pPr>
        <w:pStyle w:val="En-tte"/>
        <w:tabs>
          <w:tab w:val="clear" w:pos="4320"/>
          <w:tab w:val="clear" w:pos="8640"/>
        </w:tabs>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006C3C" w:rsidRPr="00AF281E" w14:paraId="2E79C5B8" w14:textId="77777777" w:rsidTr="005B23E4">
        <w:trPr>
          <w:trHeight w:val="676"/>
        </w:trPr>
        <w:tc>
          <w:tcPr>
            <w:tcW w:w="9067" w:type="dxa"/>
          </w:tcPr>
          <w:p w14:paraId="7F2841A8" w14:textId="77777777" w:rsidR="00006C3C" w:rsidRDefault="00006C3C" w:rsidP="00306527">
            <w:pPr>
              <w:tabs>
                <w:tab w:val="left" w:pos="357"/>
              </w:tabs>
              <w:rPr>
                <w:rFonts w:ascii="Arial" w:hAnsi="Arial" w:cs="Arial"/>
                <w:sz w:val="20"/>
              </w:rPr>
            </w:pPr>
          </w:p>
          <w:p w14:paraId="466BBE8B" w14:textId="77777777" w:rsidR="00006C3C" w:rsidRPr="00AF281E" w:rsidRDefault="00006C3C" w:rsidP="00306527">
            <w:pPr>
              <w:tabs>
                <w:tab w:val="left" w:pos="357"/>
              </w:tabs>
              <w:spacing w:afterLines="60" w:after="144"/>
              <w:rPr>
                <w:rFonts w:ascii="Arial" w:hAnsi="Arial" w:cs="Arial"/>
                <w:sz w:val="20"/>
              </w:rPr>
            </w:pPr>
            <w:r w:rsidRPr="00AF281E">
              <w:rPr>
                <w:rFonts w:ascii="Arial" w:hAnsi="Arial" w:cs="Arial"/>
                <w:sz w:val="20"/>
              </w:rPr>
              <w:t>Most challenging duties typically undertaken:</w:t>
            </w:r>
          </w:p>
        </w:tc>
      </w:tr>
      <w:tr w:rsidR="00006C3C" w:rsidRPr="00AF281E" w14:paraId="4EBAD071" w14:textId="77777777" w:rsidTr="005B23E4">
        <w:trPr>
          <w:trHeight w:val="2552"/>
        </w:trPr>
        <w:tc>
          <w:tcPr>
            <w:tcW w:w="9067" w:type="dxa"/>
          </w:tcPr>
          <w:p w14:paraId="57809908" w14:textId="17D85F7C" w:rsidR="007D5347" w:rsidRDefault="005F7B29" w:rsidP="005864F5">
            <w:pPr>
              <w:pStyle w:val="Paragraphedeliste"/>
              <w:numPr>
                <w:ilvl w:val="0"/>
                <w:numId w:val="9"/>
              </w:numPr>
              <w:tabs>
                <w:tab w:val="left" w:pos="270"/>
              </w:tabs>
              <w:spacing w:before="120"/>
              <w:jc w:val="both"/>
              <w:rPr>
                <w:rFonts w:ascii="Arial" w:hAnsi="Arial" w:cs="Arial"/>
                <w:sz w:val="20"/>
              </w:rPr>
            </w:pPr>
            <w:r>
              <w:rPr>
                <w:rFonts w:ascii="Arial" w:hAnsi="Arial" w:cs="Arial"/>
                <w:sz w:val="20"/>
              </w:rPr>
              <w:t>Strengthening disparate capabilities and establishing a central function</w:t>
            </w:r>
            <w:r w:rsidR="00A21A60">
              <w:rPr>
                <w:rFonts w:ascii="Arial" w:hAnsi="Arial" w:cs="Arial"/>
                <w:sz w:val="20"/>
              </w:rPr>
              <w:t xml:space="preserve"> across SPC and</w:t>
            </w:r>
            <w:r w:rsidR="007D5347">
              <w:rPr>
                <w:rFonts w:ascii="Arial" w:hAnsi="Arial" w:cs="Arial"/>
                <w:sz w:val="20"/>
              </w:rPr>
              <w:t xml:space="preserve"> multiple locations</w:t>
            </w:r>
          </w:p>
          <w:p w14:paraId="7B7BA051" w14:textId="328C80E1" w:rsidR="007D5347" w:rsidRDefault="007D5347" w:rsidP="005864F5">
            <w:pPr>
              <w:pStyle w:val="Paragraphedeliste"/>
              <w:numPr>
                <w:ilvl w:val="0"/>
                <w:numId w:val="9"/>
              </w:numPr>
              <w:tabs>
                <w:tab w:val="left" w:pos="270"/>
              </w:tabs>
              <w:spacing w:before="120"/>
              <w:jc w:val="both"/>
              <w:rPr>
                <w:rFonts w:ascii="Arial" w:hAnsi="Arial" w:cs="Arial"/>
                <w:sz w:val="20"/>
              </w:rPr>
            </w:pPr>
            <w:r>
              <w:rPr>
                <w:rFonts w:ascii="Arial" w:hAnsi="Arial" w:cs="Arial"/>
                <w:sz w:val="20"/>
              </w:rPr>
              <w:t xml:space="preserve">Influencing the Executive and SLT on </w:t>
            </w:r>
            <w:r w:rsidR="00A21A60">
              <w:rPr>
                <w:rFonts w:ascii="Arial" w:hAnsi="Arial" w:cs="Arial"/>
                <w:sz w:val="20"/>
              </w:rPr>
              <w:t>issues of resource mobilisation</w:t>
            </w:r>
            <w:r w:rsidR="005F7B29">
              <w:rPr>
                <w:rFonts w:ascii="Arial" w:hAnsi="Arial" w:cs="Arial"/>
                <w:sz w:val="20"/>
              </w:rPr>
              <w:t>, integrated</w:t>
            </w:r>
            <w:r w:rsidR="00A21A60">
              <w:rPr>
                <w:rFonts w:ascii="Arial" w:hAnsi="Arial" w:cs="Arial"/>
                <w:sz w:val="20"/>
              </w:rPr>
              <w:t xml:space="preserve"> and country programming</w:t>
            </w:r>
            <w:r>
              <w:rPr>
                <w:rFonts w:ascii="Arial" w:hAnsi="Arial" w:cs="Arial"/>
                <w:sz w:val="20"/>
              </w:rPr>
              <w:t xml:space="preserve"> </w:t>
            </w:r>
          </w:p>
          <w:p w14:paraId="50C25084" w14:textId="62D3E021" w:rsidR="007D5347" w:rsidRDefault="005F7B29" w:rsidP="005864F5">
            <w:pPr>
              <w:pStyle w:val="Paragraphedeliste"/>
              <w:numPr>
                <w:ilvl w:val="0"/>
                <w:numId w:val="9"/>
              </w:numPr>
              <w:tabs>
                <w:tab w:val="left" w:pos="270"/>
              </w:tabs>
              <w:spacing w:before="120"/>
              <w:jc w:val="both"/>
              <w:rPr>
                <w:rFonts w:ascii="Arial" w:hAnsi="Arial" w:cs="Arial"/>
                <w:sz w:val="20"/>
              </w:rPr>
            </w:pPr>
            <w:r>
              <w:rPr>
                <w:rFonts w:ascii="Arial" w:hAnsi="Arial" w:cs="Arial"/>
                <w:sz w:val="20"/>
              </w:rPr>
              <w:t>Co-d</w:t>
            </w:r>
            <w:r w:rsidR="007D5347">
              <w:rPr>
                <w:rFonts w:ascii="Arial" w:hAnsi="Arial" w:cs="Arial"/>
                <w:sz w:val="20"/>
              </w:rPr>
              <w:t xml:space="preserve">eveloping a </w:t>
            </w:r>
            <w:r w:rsidR="00635721">
              <w:rPr>
                <w:rFonts w:ascii="Arial" w:hAnsi="Arial" w:cs="Arial"/>
                <w:sz w:val="20"/>
              </w:rPr>
              <w:t>long-term</w:t>
            </w:r>
            <w:r w:rsidR="007D5347">
              <w:rPr>
                <w:rFonts w:ascii="Arial" w:hAnsi="Arial" w:cs="Arial"/>
                <w:sz w:val="20"/>
              </w:rPr>
              <w:t xml:space="preserve"> strategy to ensure that </w:t>
            </w:r>
            <w:r w:rsidR="00A21A60">
              <w:rPr>
                <w:rFonts w:ascii="Arial" w:hAnsi="Arial" w:cs="Arial"/>
                <w:sz w:val="20"/>
              </w:rPr>
              <w:t>fundraising, and integrated/country programming</w:t>
            </w:r>
            <w:r w:rsidR="007D5347">
              <w:rPr>
                <w:rFonts w:ascii="Arial" w:hAnsi="Arial" w:cs="Arial"/>
                <w:sz w:val="20"/>
              </w:rPr>
              <w:t xml:space="preserve"> functions </w:t>
            </w:r>
            <w:r>
              <w:rPr>
                <w:rFonts w:ascii="Arial" w:hAnsi="Arial" w:cs="Arial"/>
                <w:sz w:val="20"/>
              </w:rPr>
              <w:t xml:space="preserve">and capabilities across the organisation are coherent and </w:t>
            </w:r>
            <w:r w:rsidR="007D5347">
              <w:rPr>
                <w:rFonts w:ascii="Arial" w:hAnsi="Arial" w:cs="Arial"/>
                <w:sz w:val="20"/>
              </w:rPr>
              <w:t>operate effectively and efficiently</w:t>
            </w:r>
          </w:p>
          <w:p w14:paraId="1011E7AD" w14:textId="77777777" w:rsidR="00635721" w:rsidRDefault="00635721" w:rsidP="005864F5">
            <w:pPr>
              <w:pStyle w:val="Paragraphedeliste"/>
              <w:numPr>
                <w:ilvl w:val="0"/>
                <w:numId w:val="9"/>
              </w:numPr>
              <w:tabs>
                <w:tab w:val="left" w:pos="270"/>
              </w:tabs>
              <w:spacing w:before="120"/>
              <w:jc w:val="both"/>
              <w:rPr>
                <w:rFonts w:ascii="Arial" w:hAnsi="Arial" w:cs="Arial"/>
                <w:sz w:val="20"/>
              </w:rPr>
            </w:pPr>
            <w:r>
              <w:rPr>
                <w:rFonts w:ascii="Arial" w:hAnsi="Arial" w:cs="Arial"/>
                <w:sz w:val="20"/>
              </w:rPr>
              <w:t>Implementing organisational change</w:t>
            </w:r>
          </w:p>
          <w:p w14:paraId="4997B2FE" w14:textId="3EA30C0B" w:rsidR="007D5347" w:rsidRDefault="007D5347" w:rsidP="005864F5">
            <w:pPr>
              <w:pStyle w:val="Paragraphedeliste"/>
              <w:numPr>
                <w:ilvl w:val="0"/>
                <w:numId w:val="9"/>
              </w:numPr>
              <w:tabs>
                <w:tab w:val="left" w:pos="270"/>
              </w:tabs>
              <w:spacing w:before="120"/>
              <w:jc w:val="both"/>
              <w:rPr>
                <w:rFonts w:ascii="Arial" w:hAnsi="Arial" w:cs="Arial"/>
                <w:sz w:val="20"/>
              </w:rPr>
            </w:pPr>
            <w:r>
              <w:rPr>
                <w:rFonts w:ascii="Arial" w:hAnsi="Arial" w:cs="Arial"/>
                <w:sz w:val="20"/>
              </w:rPr>
              <w:t>Management of high workload with limited resources</w:t>
            </w:r>
          </w:p>
          <w:p w14:paraId="5BBA8859" w14:textId="3F60115F" w:rsidR="007D5347" w:rsidRDefault="00A21A60" w:rsidP="005864F5">
            <w:pPr>
              <w:pStyle w:val="Paragraphedeliste"/>
              <w:numPr>
                <w:ilvl w:val="0"/>
                <w:numId w:val="9"/>
              </w:numPr>
              <w:tabs>
                <w:tab w:val="left" w:pos="270"/>
              </w:tabs>
              <w:spacing w:before="120"/>
              <w:jc w:val="both"/>
              <w:rPr>
                <w:rFonts w:ascii="Arial" w:hAnsi="Arial" w:cs="Arial"/>
                <w:sz w:val="20"/>
              </w:rPr>
            </w:pPr>
            <w:r>
              <w:rPr>
                <w:rFonts w:ascii="Arial" w:hAnsi="Arial" w:cs="Arial"/>
                <w:sz w:val="20"/>
              </w:rPr>
              <w:t xml:space="preserve">Engaging with donor and SPC members </w:t>
            </w:r>
          </w:p>
          <w:p w14:paraId="1E0DA283" w14:textId="71BEA4AD" w:rsidR="007D5347" w:rsidRDefault="007D5347" w:rsidP="005864F5">
            <w:pPr>
              <w:pStyle w:val="Paragraphedeliste"/>
              <w:numPr>
                <w:ilvl w:val="0"/>
                <w:numId w:val="9"/>
              </w:numPr>
              <w:tabs>
                <w:tab w:val="left" w:pos="270"/>
              </w:tabs>
              <w:spacing w:before="120"/>
              <w:jc w:val="both"/>
              <w:rPr>
                <w:rFonts w:ascii="Arial" w:hAnsi="Arial" w:cs="Arial"/>
                <w:sz w:val="20"/>
              </w:rPr>
            </w:pPr>
            <w:r>
              <w:rPr>
                <w:rFonts w:ascii="Arial" w:hAnsi="Arial" w:cs="Arial"/>
                <w:sz w:val="20"/>
              </w:rPr>
              <w:t xml:space="preserve">Fostering a professional </w:t>
            </w:r>
            <w:r w:rsidR="00A21A60">
              <w:rPr>
                <w:rFonts w:ascii="Arial" w:hAnsi="Arial" w:cs="Arial"/>
                <w:sz w:val="20"/>
              </w:rPr>
              <w:t>resource mobilisation</w:t>
            </w:r>
            <w:r>
              <w:rPr>
                <w:rFonts w:ascii="Arial" w:hAnsi="Arial" w:cs="Arial"/>
                <w:sz w:val="20"/>
              </w:rPr>
              <w:t xml:space="preserve"> function in SPC</w:t>
            </w:r>
          </w:p>
          <w:p w14:paraId="0C204FD0" w14:textId="6EE265A7" w:rsidR="007D5347" w:rsidRDefault="007D5347" w:rsidP="005864F5">
            <w:pPr>
              <w:pStyle w:val="Paragraphedeliste"/>
              <w:numPr>
                <w:ilvl w:val="0"/>
                <w:numId w:val="9"/>
              </w:numPr>
              <w:tabs>
                <w:tab w:val="left" w:pos="270"/>
              </w:tabs>
              <w:spacing w:before="120"/>
              <w:jc w:val="both"/>
              <w:rPr>
                <w:rFonts w:ascii="Arial" w:hAnsi="Arial" w:cs="Arial"/>
                <w:sz w:val="20"/>
              </w:rPr>
            </w:pPr>
            <w:r>
              <w:rPr>
                <w:rFonts w:ascii="Arial" w:hAnsi="Arial" w:cs="Arial"/>
                <w:sz w:val="20"/>
              </w:rPr>
              <w:t>Developing robust</w:t>
            </w:r>
            <w:r w:rsidR="00C941B5">
              <w:rPr>
                <w:rFonts w:ascii="Arial" w:hAnsi="Arial" w:cs="Arial"/>
                <w:sz w:val="20"/>
              </w:rPr>
              <w:t xml:space="preserve">, positive </w:t>
            </w:r>
            <w:r>
              <w:rPr>
                <w:rFonts w:ascii="Arial" w:hAnsi="Arial" w:cs="Arial"/>
                <w:sz w:val="20"/>
              </w:rPr>
              <w:t>relationships with key stakeholders</w:t>
            </w:r>
          </w:p>
          <w:p w14:paraId="4EA29855" w14:textId="77777777" w:rsidR="00006C3C" w:rsidRPr="00F20046" w:rsidRDefault="00006C3C" w:rsidP="007D5347">
            <w:pPr>
              <w:tabs>
                <w:tab w:val="left" w:pos="270"/>
              </w:tabs>
              <w:ind w:left="270" w:hanging="270"/>
              <w:jc w:val="both"/>
              <w:rPr>
                <w:rFonts w:ascii="Arial" w:hAnsi="Arial" w:cs="Arial"/>
                <w:sz w:val="20"/>
              </w:rPr>
            </w:pPr>
          </w:p>
        </w:tc>
      </w:tr>
    </w:tbl>
    <w:p w14:paraId="6FDB578A" w14:textId="77777777" w:rsidR="00006C3C" w:rsidRDefault="00006C3C" w:rsidP="00306527">
      <w:pPr>
        <w:rPr>
          <w:rFonts w:ascii="Arial" w:hAnsi="Arial" w:cs="Arial"/>
          <w:color w:val="FFFFFF"/>
          <w:sz w:val="20"/>
        </w:rPr>
      </w:pPr>
      <w:r w:rsidRPr="00AF281E">
        <w:rPr>
          <w:rFonts w:ascii="Arial" w:hAnsi="Arial" w:cs="Arial"/>
          <w:color w:val="FFFFFF"/>
          <w:sz w:val="20"/>
        </w:rPr>
        <w:t>K</w:t>
      </w:r>
    </w:p>
    <w:p w14:paraId="7B60CEB5" w14:textId="4BE6ED57" w:rsidR="00635721" w:rsidRDefault="00635721" w:rsidP="00306527">
      <w:pPr>
        <w:rPr>
          <w:rFonts w:ascii="Arial" w:hAnsi="Arial" w:cs="Arial"/>
          <w:color w:val="FFFFFF"/>
          <w:sz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7"/>
      </w:tblGrid>
      <w:tr w:rsidR="00006C3C" w:rsidRPr="00EE083C" w14:paraId="2A5C7833" w14:textId="77777777" w:rsidTr="005B23E4">
        <w:tc>
          <w:tcPr>
            <w:tcW w:w="9067" w:type="dxa"/>
            <w:tcBorders>
              <w:top w:val="single" w:sz="4" w:space="0" w:color="auto"/>
              <w:bottom w:val="single" w:sz="4" w:space="0" w:color="auto"/>
            </w:tcBorders>
            <w:shd w:val="clear" w:color="auto" w:fill="0000FF"/>
          </w:tcPr>
          <w:p w14:paraId="1B767468" w14:textId="0F885EAA" w:rsidR="00006C3C" w:rsidRPr="00EE083C" w:rsidRDefault="00006C3C" w:rsidP="00306527">
            <w:pPr>
              <w:rPr>
                <w:rFonts w:ascii="Arial" w:hAnsi="Arial" w:cs="Arial"/>
                <w:b/>
                <w:color w:val="FFFFFF"/>
                <w:szCs w:val="22"/>
              </w:rPr>
            </w:pPr>
            <w:r w:rsidRPr="00342ADE">
              <w:rPr>
                <w:rFonts w:ascii="Arial" w:hAnsi="Arial" w:cs="Arial"/>
                <w:b/>
                <w:color w:val="FFFFFF"/>
                <w:sz w:val="20"/>
              </w:rPr>
              <w:t>Functional Relationships &amp; Relationship Skills</w:t>
            </w:r>
          </w:p>
        </w:tc>
      </w:tr>
    </w:tbl>
    <w:p w14:paraId="387BFBC5" w14:textId="77777777" w:rsidR="0026563E" w:rsidRDefault="0026563E" w:rsidP="0030652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7"/>
        <w:gridCol w:w="4534"/>
      </w:tblGrid>
      <w:tr w:rsidR="00495E8D" w:rsidRPr="004C5418" w14:paraId="26B9E375" w14:textId="77777777" w:rsidTr="52A1DF6F">
        <w:trPr>
          <w:tblHeader/>
        </w:trPr>
        <w:tc>
          <w:tcPr>
            <w:tcW w:w="4643" w:type="dxa"/>
            <w:tcBorders>
              <w:bottom w:val="single" w:sz="4" w:space="0" w:color="auto"/>
              <w:right w:val="single" w:sz="4" w:space="0" w:color="auto"/>
            </w:tcBorders>
            <w:shd w:val="clear" w:color="auto" w:fill="auto"/>
          </w:tcPr>
          <w:p w14:paraId="077673BC" w14:textId="77777777" w:rsidR="0026563E" w:rsidRPr="004C5418" w:rsidRDefault="0026563E" w:rsidP="008D087B">
            <w:pPr>
              <w:pStyle w:val="En-tte"/>
              <w:keepNext/>
              <w:tabs>
                <w:tab w:val="clear" w:pos="4320"/>
                <w:tab w:val="clear" w:pos="8640"/>
              </w:tabs>
              <w:spacing w:before="120" w:after="120"/>
              <w:jc w:val="center"/>
              <w:rPr>
                <w:rFonts w:ascii="Arial" w:hAnsi="Arial" w:cs="Arial"/>
                <w:sz w:val="20"/>
              </w:rPr>
            </w:pPr>
            <w:r w:rsidRPr="004C5418">
              <w:rPr>
                <w:rFonts w:ascii="Arial" w:hAnsi="Arial" w:cs="Arial"/>
                <w:b/>
                <w:sz w:val="20"/>
              </w:rPr>
              <w:t>Key internal and/or external contacts</w:t>
            </w:r>
          </w:p>
        </w:tc>
        <w:tc>
          <w:tcPr>
            <w:tcW w:w="4644" w:type="dxa"/>
            <w:tcBorders>
              <w:top w:val="single" w:sz="4" w:space="0" w:color="auto"/>
              <w:left w:val="single" w:sz="4" w:space="0" w:color="auto"/>
              <w:bottom w:val="single" w:sz="4" w:space="0" w:color="auto"/>
            </w:tcBorders>
            <w:shd w:val="clear" w:color="auto" w:fill="auto"/>
          </w:tcPr>
          <w:p w14:paraId="6642AB7E" w14:textId="77777777" w:rsidR="0026563E" w:rsidRPr="004C5418" w:rsidRDefault="0026563E" w:rsidP="008D087B">
            <w:pPr>
              <w:pStyle w:val="En-tte"/>
              <w:keepNext/>
              <w:tabs>
                <w:tab w:val="clear" w:pos="4320"/>
                <w:tab w:val="clear" w:pos="8640"/>
              </w:tabs>
              <w:spacing w:before="120" w:after="120"/>
              <w:jc w:val="center"/>
              <w:rPr>
                <w:rFonts w:ascii="Arial" w:hAnsi="Arial" w:cs="Arial"/>
                <w:sz w:val="20"/>
              </w:rPr>
            </w:pPr>
            <w:r w:rsidRPr="004C5418">
              <w:rPr>
                <w:rFonts w:ascii="Arial" w:hAnsi="Arial" w:cs="Arial"/>
                <w:b/>
                <w:sz w:val="20"/>
              </w:rPr>
              <w:t>Nature of the contact most typical</w:t>
            </w:r>
          </w:p>
        </w:tc>
      </w:tr>
      <w:tr w:rsidR="0026563E" w:rsidRPr="004C5418" w14:paraId="74BEEA3D" w14:textId="77777777" w:rsidTr="52A1DF6F">
        <w:tc>
          <w:tcPr>
            <w:tcW w:w="9287" w:type="dxa"/>
            <w:gridSpan w:val="2"/>
            <w:tcBorders>
              <w:top w:val="single" w:sz="4" w:space="0" w:color="auto"/>
              <w:bottom w:val="single" w:sz="4" w:space="0" w:color="auto"/>
            </w:tcBorders>
          </w:tcPr>
          <w:p w14:paraId="4457BB72" w14:textId="77777777" w:rsidR="0026563E" w:rsidRPr="004C5418" w:rsidRDefault="0026563E" w:rsidP="008D087B">
            <w:pPr>
              <w:spacing w:before="60" w:after="60"/>
              <w:rPr>
                <w:rFonts w:ascii="Arial" w:hAnsi="Arial" w:cs="Arial"/>
                <w:sz w:val="20"/>
              </w:rPr>
            </w:pPr>
            <w:r w:rsidRPr="004C5418">
              <w:rPr>
                <w:rFonts w:ascii="Arial" w:hAnsi="Arial" w:cs="Arial"/>
                <w:b/>
                <w:sz w:val="20"/>
              </w:rPr>
              <w:t>Internal</w:t>
            </w:r>
          </w:p>
        </w:tc>
      </w:tr>
      <w:tr w:rsidR="00495E8D" w:rsidRPr="004C5418" w14:paraId="78637440" w14:textId="77777777" w:rsidTr="52A1DF6F">
        <w:tc>
          <w:tcPr>
            <w:tcW w:w="4643" w:type="dxa"/>
            <w:tcBorders>
              <w:top w:val="single" w:sz="4" w:space="0" w:color="auto"/>
              <w:bottom w:val="single" w:sz="4" w:space="0" w:color="auto"/>
              <w:right w:val="single" w:sz="4" w:space="0" w:color="auto"/>
            </w:tcBorders>
          </w:tcPr>
          <w:p w14:paraId="5B2D2097" w14:textId="77777777" w:rsidR="0026563E" w:rsidRPr="006240D9" w:rsidRDefault="0026563E" w:rsidP="005864F5">
            <w:pPr>
              <w:numPr>
                <w:ilvl w:val="0"/>
                <w:numId w:val="3"/>
              </w:numPr>
              <w:tabs>
                <w:tab w:val="num" w:pos="342"/>
              </w:tabs>
              <w:spacing w:before="60" w:after="60"/>
              <w:ind w:left="342" w:hanging="270"/>
              <w:jc w:val="both"/>
              <w:rPr>
                <w:rFonts w:ascii="Arial" w:hAnsi="Arial" w:cs="Arial"/>
                <w:b/>
                <w:sz w:val="20"/>
              </w:rPr>
            </w:pPr>
            <w:r w:rsidRPr="006240D9">
              <w:rPr>
                <w:rFonts w:ascii="Arial" w:hAnsi="Arial" w:cs="Arial"/>
                <w:b/>
                <w:sz w:val="20"/>
              </w:rPr>
              <w:t>Internal</w:t>
            </w:r>
          </w:p>
          <w:p w14:paraId="7A28BC4C" w14:textId="59FC2021" w:rsidR="00A42E13" w:rsidRPr="00A42E13" w:rsidRDefault="0034475D" w:rsidP="005864F5">
            <w:pPr>
              <w:numPr>
                <w:ilvl w:val="0"/>
                <w:numId w:val="10"/>
              </w:numPr>
              <w:spacing w:beforeLines="10" w:before="24" w:afterLines="10" w:after="24"/>
              <w:rPr>
                <w:rFonts w:ascii="Arial" w:hAnsi="Arial" w:cs="Arial"/>
                <w:sz w:val="20"/>
              </w:rPr>
            </w:pPr>
            <w:r>
              <w:rPr>
                <w:rFonts w:ascii="Arial" w:hAnsi="Arial" w:cs="Arial"/>
                <w:sz w:val="20"/>
              </w:rPr>
              <w:t xml:space="preserve">Director-General, </w:t>
            </w:r>
            <w:r w:rsidR="0026563E">
              <w:rPr>
                <w:rFonts w:ascii="Arial" w:hAnsi="Arial" w:cs="Arial"/>
                <w:sz w:val="20"/>
              </w:rPr>
              <w:t>Deputy Director-General</w:t>
            </w:r>
            <w:r w:rsidR="00DF1E09">
              <w:rPr>
                <w:rFonts w:ascii="Arial" w:hAnsi="Arial" w:cs="Arial"/>
                <w:sz w:val="20"/>
              </w:rPr>
              <w:t xml:space="preserve"> Operations &amp; Integration and Deputy Director-General Science &amp; Capability</w:t>
            </w:r>
          </w:p>
          <w:p w14:paraId="3D4757BC" w14:textId="67F04AFD" w:rsidR="0026563E" w:rsidRDefault="71FF2792" w:rsidP="52A1DF6F">
            <w:pPr>
              <w:numPr>
                <w:ilvl w:val="0"/>
                <w:numId w:val="10"/>
              </w:numPr>
              <w:spacing w:beforeLines="10" w:before="24" w:afterLines="10" w:after="24"/>
              <w:rPr>
                <w:rFonts w:ascii="Arial" w:hAnsi="Arial" w:cs="Arial"/>
                <w:sz w:val="20"/>
              </w:rPr>
            </w:pPr>
            <w:r w:rsidRPr="52A1DF6F">
              <w:rPr>
                <w:rFonts w:ascii="Arial" w:hAnsi="Arial" w:cs="Arial"/>
                <w:sz w:val="20"/>
              </w:rPr>
              <w:t>Senior Leadership Team</w:t>
            </w:r>
            <w:r w:rsidR="2A7084D0" w:rsidRPr="52A1DF6F">
              <w:rPr>
                <w:rFonts w:ascii="Arial" w:hAnsi="Arial" w:cs="Arial"/>
                <w:sz w:val="20"/>
              </w:rPr>
              <w:t xml:space="preserve"> and thematic pro</w:t>
            </w:r>
            <w:r w:rsidR="00E434DD">
              <w:rPr>
                <w:rFonts w:ascii="Arial" w:hAnsi="Arial" w:cs="Arial"/>
                <w:sz w:val="20"/>
              </w:rPr>
              <w:t>g</w:t>
            </w:r>
            <w:r w:rsidR="2A7084D0" w:rsidRPr="52A1DF6F">
              <w:rPr>
                <w:rFonts w:ascii="Arial" w:hAnsi="Arial" w:cs="Arial"/>
                <w:sz w:val="20"/>
              </w:rPr>
              <w:t>ramme leads</w:t>
            </w:r>
          </w:p>
          <w:p w14:paraId="42055E9B" w14:textId="557CC821" w:rsidR="005F6ACB" w:rsidRDefault="005F6ACB" w:rsidP="005864F5">
            <w:pPr>
              <w:numPr>
                <w:ilvl w:val="0"/>
                <w:numId w:val="10"/>
              </w:numPr>
              <w:spacing w:beforeLines="10" w:before="24" w:afterLines="10" w:after="24"/>
              <w:rPr>
                <w:rFonts w:ascii="Arial" w:hAnsi="Arial" w:cs="Arial"/>
                <w:sz w:val="20"/>
              </w:rPr>
            </w:pPr>
            <w:r>
              <w:rPr>
                <w:rFonts w:ascii="Arial" w:hAnsi="Arial" w:cs="Arial"/>
                <w:sz w:val="20"/>
              </w:rPr>
              <w:t>Strategy, Performance and Learning team</w:t>
            </w:r>
          </w:p>
          <w:p w14:paraId="2F167FF8" w14:textId="2B03D294" w:rsidR="005F6ACB" w:rsidRDefault="005F6ACB" w:rsidP="005864F5">
            <w:pPr>
              <w:numPr>
                <w:ilvl w:val="0"/>
                <w:numId w:val="10"/>
              </w:numPr>
              <w:spacing w:beforeLines="10" w:before="24" w:afterLines="10" w:after="24"/>
              <w:rPr>
                <w:rFonts w:ascii="Arial" w:hAnsi="Arial" w:cs="Arial"/>
                <w:sz w:val="20"/>
              </w:rPr>
            </w:pPr>
            <w:r>
              <w:rPr>
                <w:rFonts w:ascii="Arial" w:hAnsi="Arial" w:cs="Arial"/>
                <w:sz w:val="20"/>
              </w:rPr>
              <w:t xml:space="preserve">SPC regional </w:t>
            </w:r>
            <w:r w:rsidR="00495E8D">
              <w:rPr>
                <w:rFonts w:ascii="Arial" w:hAnsi="Arial" w:cs="Arial"/>
                <w:sz w:val="20"/>
              </w:rPr>
              <w:t>offices</w:t>
            </w:r>
          </w:p>
          <w:p w14:paraId="7F19AAB7" w14:textId="3211FD63" w:rsidR="00044E72" w:rsidRPr="006240D9" w:rsidRDefault="00DC78C4" w:rsidP="005864F5">
            <w:pPr>
              <w:numPr>
                <w:ilvl w:val="0"/>
                <w:numId w:val="10"/>
              </w:numPr>
              <w:spacing w:beforeLines="10" w:before="24" w:afterLines="10" w:after="24"/>
              <w:rPr>
                <w:rFonts w:ascii="Arial" w:hAnsi="Arial" w:cs="Arial"/>
                <w:sz w:val="20"/>
              </w:rPr>
            </w:pPr>
            <w:r>
              <w:rPr>
                <w:rFonts w:ascii="Arial" w:hAnsi="Arial" w:cs="Arial"/>
                <w:sz w:val="20"/>
              </w:rPr>
              <w:t>Integrated programming teams and working groups</w:t>
            </w:r>
            <w:r w:rsidR="008D6982">
              <w:rPr>
                <w:rFonts w:ascii="Arial" w:hAnsi="Arial" w:cs="Arial"/>
                <w:sz w:val="20"/>
              </w:rPr>
              <w:t xml:space="preserve"> working across Divisions </w:t>
            </w:r>
          </w:p>
          <w:p w14:paraId="74FDA45B" w14:textId="77777777" w:rsidR="0026563E" w:rsidRPr="006240D9" w:rsidRDefault="0026563E" w:rsidP="005864F5">
            <w:pPr>
              <w:numPr>
                <w:ilvl w:val="0"/>
                <w:numId w:val="10"/>
              </w:numPr>
              <w:spacing w:beforeLines="10" w:before="24" w:afterLines="10" w:after="24"/>
              <w:rPr>
                <w:rFonts w:ascii="Arial" w:hAnsi="Arial" w:cs="Arial"/>
                <w:sz w:val="20"/>
              </w:rPr>
            </w:pPr>
            <w:r w:rsidRPr="006240D9">
              <w:rPr>
                <w:rFonts w:ascii="Arial" w:hAnsi="Arial" w:cs="Arial"/>
                <w:sz w:val="20"/>
              </w:rPr>
              <w:t>All divisions and programmes</w:t>
            </w:r>
          </w:p>
          <w:p w14:paraId="419727D3" w14:textId="7798972D" w:rsidR="0026563E" w:rsidRDefault="0026563E" w:rsidP="005864F5">
            <w:pPr>
              <w:numPr>
                <w:ilvl w:val="0"/>
                <w:numId w:val="10"/>
              </w:numPr>
              <w:spacing w:beforeLines="10" w:before="24" w:afterLines="10" w:after="24"/>
              <w:rPr>
                <w:rFonts w:ascii="Arial" w:hAnsi="Arial" w:cs="Arial"/>
                <w:sz w:val="20"/>
              </w:rPr>
            </w:pPr>
            <w:r w:rsidRPr="006240D9">
              <w:rPr>
                <w:rFonts w:ascii="Arial" w:hAnsi="Arial" w:cs="Arial"/>
                <w:sz w:val="20"/>
              </w:rPr>
              <w:t>Other support services</w:t>
            </w:r>
          </w:p>
          <w:p w14:paraId="5EDFB1BA" w14:textId="77777777" w:rsidR="0026563E" w:rsidRPr="006240D9" w:rsidRDefault="0026563E" w:rsidP="005864F5">
            <w:pPr>
              <w:numPr>
                <w:ilvl w:val="0"/>
                <w:numId w:val="10"/>
              </w:numPr>
              <w:spacing w:beforeLines="10" w:before="24" w:afterLines="10" w:after="24"/>
              <w:rPr>
                <w:rFonts w:ascii="Arial" w:hAnsi="Arial" w:cs="Arial"/>
                <w:sz w:val="20"/>
              </w:rPr>
            </w:pPr>
            <w:r w:rsidRPr="006240D9">
              <w:rPr>
                <w:rFonts w:ascii="Arial" w:hAnsi="Arial" w:cs="Arial"/>
                <w:sz w:val="20"/>
              </w:rPr>
              <w:t>Staff</w:t>
            </w:r>
          </w:p>
          <w:p w14:paraId="46B211E0" w14:textId="77777777" w:rsidR="0026563E" w:rsidRPr="004C5418" w:rsidRDefault="0026563E" w:rsidP="008D087B">
            <w:pPr>
              <w:tabs>
                <w:tab w:val="left" w:pos="450"/>
              </w:tabs>
              <w:rPr>
                <w:rFonts w:ascii="Arial" w:hAnsi="Arial" w:cs="Arial"/>
                <w:sz w:val="20"/>
              </w:rPr>
            </w:pPr>
          </w:p>
        </w:tc>
        <w:tc>
          <w:tcPr>
            <w:tcW w:w="4644" w:type="dxa"/>
            <w:tcBorders>
              <w:top w:val="single" w:sz="4" w:space="0" w:color="auto"/>
              <w:left w:val="single" w:sz="4" w:space="0" w:color="auto"/>
              <w:bottom w:val="single" w:sz="4" w:space="0" w:color="auto"/>
            </w:tcBorders>
          </w:tcPr>
          <w:p w14:paraId="38648808" w14:textId="77777777" w:rsidR="0026563E" w:rsidRPr="006240D9" w:rsidRDefault="0026563E" w:rsidP="008D087B">
            <w:pPr>
              <w:tabs>
                <w:tab w:val="left" w:pos="1488"/>
              </w:tabs>
              <w:jc w:val="both"/>
              <w:rPr>
                <w:rFonts w:ascii="Arial" w:hAnsi="Arial" w:cs="Arial"/>
                <w:sz w:val="20"/>
              </w:rPr>
            </w:pPr>
          </w:p>
          <w:p w14:paraId="03C36397" w14:textId="7E1DE1AC" w:rsidR="0026563E" w:rsidRDefault="71FF2792" w:rsidP="006C75B8">
            <w:pPr>
              <w:numPr>
                <w:ilvl w:val="0"/>
                <w:numId w:val="10"/>
              </w:numPr>
              <w:spacing w:beforeLines="10" w:before="24" w:afterLines="10" w:after="24"/>
              <w:rPr>
                <w:rFonts w:ascii="Arial" w:hAnsi="Arial" w:cs="Arial"/>
                <w:sz w:val="20"/>
              </w:rPr>
            </w:pPr>
            <w:r w:rsidRPr="52A1DF6F">
              <w:rPr>
                <w:rFonts w:ascii="Arial" w:hAnsi="Arial" w:cs="Arial"/>
                <w:sz w:val="20"/>
              </w:rPr>
              <w:t>Providing strategic advice</w:t>
            </w:r>
            <w:r w:rsidR="5BDD50C5" w:rsidRPr="52A1DF6F">
              <w:rPr>
                <w:rFonts w:ascii="Arial" w:hAnsi="Arial" w:cs="Arial"/>
                <w:sz w:val="20"/>
              </w:rPr>
              <w:t xml:space="preserve"> and intelligence</w:t>
            </w:r>
          </w:p>
          <w:p w14:paraId="79D052AC" w14:textId="5FF4D2F3" w:rsidR="0026563E" w:rsidRDefault="002D4204" w:rsidP="006C75B8">
            <w:pPr>
              <w:numPr>
                <w:ilvl w:val="0"/>
                <w:numId w:val="10"/>
              </w:numPr>
              <w:spacing w:beforeLines="10" w:before="24" w:afterLines="10" w:after="24"/>
              <w:rPr>
                <w:rFonts w:ascii="Arial" w:hAnsi="Arial" w:cs="Arial"/>
                <w:sz w:val="20"/>
              </w:rPr>
            </w:pPr>
            <w:r>
              <w:rPr>
                <w:rFonts w:ascii="Arial" w:hAnsi="Arial" w:cs="Arial"/>
                <w:sz w:val="20"/>
              </w:rPr>
              <w:t>Consulting and influencing</w:t>
            </w:r>
          </w:p>
          <w:p w14:paraId="480080E0" w14:textId="11E3C482" w:rsidR="0026563E" w:rsidRDefault="00495E8D" w:rsidP="006C75B8">
            <w:pPr>
              <w:numPr>
                <w:ilvl w:val="0"/>
                <w:numId w:val="10"/>
              </w:numPr>
              <w:spacing w:beforeLines="10" w:before="24" w:afterLines="10" w:after="24"/>
              <w:rPr>
                <w:rFonts w:ascii="Arial" w:hAnsi="Arial" w:cs="Arial"/>
                <w:sz w:val="20"/>
              </w:rPr>
            </w:pPr>
            <w:r>
              <w:rPr>
                <w:rFonts w:ascii="Arial" w:hAnsi="Arial" w:cs="Arial"/>
                <w:sz w:val="20"/>
              </w:rPr>
              <w:t xml:space="preserve">Coordination, </w:t>
            </w:r>
            <w:proofErr w:type="gramStart"/>
            <w:r>
              <w:rPr>
                <w:rFonts w:ascii="Arial" w:hAnsi="Arial" w:cs="Arial"/>
                <w:sz w:val="20"/>
              </w:rPr>
              <w:t>facilitation</w:t>
            </w:r>
            <w:proofErr w:type="gramEnd"/>
            <w:r>
              <w:rPr>
                <w:rFonts w:ascii="Arial" w:hAnsi="Arial" w:cs="Arial"/>
                <w:sz w:val="20"/>
              </w:rPr>
              <w:t xml:space="preserve"> and s</w:t>
            </w:r>
            <w:r w:rsidR="0026563E">
              <w:rPr>
                <w:rFonts w:ascii="Arial" w:hAnsi="Arial" w:cs="Arial"/>
                <w:sz w:val="20"/>
              </w:rPr>
              <w:t xml:space="preserve">upport for </w:t>
            </w:r>
            <w:r w:rsidR="002D4204">
              <w:rPr>
                <w:rFonts w:ascii="Arial" w:hAnsi="Arial" w:cs="Arial"/>
                <w:sz w:val="20"/>
              </w:rPr>
              <w:t>resource mobilisation, integrated and country programming activities</w:t>
            </w:r>
          </w:p>
          <w:p w14:paraId="565CFCE5" w14:textId="62E8C6BA" w:rsidR="0026563E" w:rsidRPr="006240D9" w:rsidRDefault="71FF2792" w:rsidP="006C75B8">
            <w:pPr>
              <w:numPr>
                <w:ilvl w:val="0"/>
                <w:numId w:val="10"/>
              </w:numPr>
              <w:spacing w:beforeLines="10" w:before="24" w:afterLines="10" w:after="24"/>
              <w:rPr>
                <w:rFonts w:ascii="Arial" w:hAnsi="Arial" w:cs="Arial"/>
                <w:sz w:val="20"/>
              </w:rPr>
            </w:pPr>
            <w:r w:rsidRPr="52A1DF6F">
              <w:rPr>
                <w:rFonts w:ascii="Arial" w:hAnsi="Arial" w:cs="Arial"/>
                <w:sz w:val="20"/>
              </w:rPr>
              <w:t>Managing</w:t>
            </w:r>
            <w:r w:rsidR="33A2E0E2" w:rsidRPr="52A1DF6F">
              <w:rPr>
                <w:rFonts w:ascii="Arial" w:hAnsi="Arial" w:cs="Arial"/>
                <w:sz w:val="20"/>
              </w:rPr>
              <w:t xml:space="preserve"> peer and</w:t>
            </w:r>
            <w:r w:rsidRPr="52A1DF6F">
              <w:rPr>
                <w:rFonts w:ascii="Arial" w:hAnsi="Arial" w:cs="Arial"/>
                <w:sz w:val="20"/>
              </w:rPr>
              <w:t xml:space="preserve"> client relationships and expectations</w:t>
            </w:r>
          </w:p>
          <w:p w14:paraId="485ED022" w14:textId="77777777" w:rsidR="0026563E" w:rsidRPr="00F677A9" w:rsidRDefault="0026563E" w:rsidP="006C75B8">
            <w:pPr>
              <w:numPr>
                <w:ilvl w:val="0"/>
                <w:numId w:val="10"/>
              </w:numPr>
              <w:spacing w:beforeLines="10" w:before="24" w:afterLines="10" w:after="24"/>
              <w:rPr>
                <w:rFonts w:ascii="Arial" w:hAnsi="Arial" w:cs="Arial"/>
                <w:sz w:val="20"/>
              </w:rPr>
            </w:pPr>
            <w:r>
              <w:rPr>
                <w:rFonts w:ascii="Arial" w:hAnsi="Arial" w:cs="Arial"/>
                <w:sz w:val="20"/>
              </w:rPr>
              <w:t>Management and supervision</w:t>
            </w:r>
          </w:p>
        </w:tc>
      </w:tr>
      <w:tr w:rsidR="0026563E" w:rsidRPr="004C5418" w14:paraId="4B7A02AF" w14:textId="77777777" w:rsidTr="52A1DF6F">
        <w:trPr>
          <w:trHeight w:val="278"/>
        </w:trPr>
        <w:tc>
          <w:tcPr>
            <w:tcW w:w="9287" w:type="dxa"/>
            <w:gridSpan w:val="2"/>
            <w:tcBorders>
              <w:top w:val="single" w:sz="4" w:space="0" w:color="auto"/>
              <w:bottom w:val="single" w:sz="4" w:space="0" w:color="auto"/>
            </w:tcBorders>
          </w:tcPr>
          <w:p w14:paraId="1A6FBB88" w14:textId="77777777" w:rsidR="0026563E" w:rsidRPr="004C5418" w:rsidRDefault="0026563E" w:rsidP="008D087B">
            <w:pPr>
              <w:tabs>
                <w:tab w:val="left" w:pos="404"/>
              </w:tabs>
              <w:rPr>
                <w:rFonts w:ascii="Arial" w:hAnsi="Arial" w:cs="Arial"/>
                <w:b/>
                <w:sz w:val="20"/>
              </w:rPr>
            </w:pPr>
            <w:r w:rsidRPr="004C5418">
              <w:rPr>
                <w:rFonts w:ascii="Arial" w:hAnsi="Arial" w:cs="Arial"/>
                <w:b/>
                <w:sz w:val="20"/>
              </w:rPr>
              <w:t>External</w:t>
            </w:r>
          </w:p>
        </w:tc>
      </w:tr>
      <w:tr w:rsidR="00495E8D" w:rsidRPr="004C5418" w14:paraId="0C58D870" w14:textId="77777777" w:rsidTr="52A1DF6F">
        <w:tc>
          <w:tcPr>
            <w:tcW w:w="4643" w:type="dxa"/>
            <w:tcBorders>
              <w:top w:val="single" w:sz="4" w:space="0" w:color="auto"/>
              <w:right w:val="single" w:sz="4" w:space="0" w:color="auto"/>
            </w:tcBorders>
          </w:tcPr>
          <w:p w14:paraId="22C5C8D8" w14:textId="77777777" w:rsidR="0026563E" w:rsidRPr="006240D9" w:rsidRDefault="0026563E" w:rsidP="005864F5">
            <w:pPr>
              <w:numPr>
                <w:ilvl w:val="0"/>
                <w:numId w:val="3"/>
              </w:numPr>
              <w:tabs>
                <w:tab w:val="num" w:pos="342"/>
              </w:tabs>
              <w:spacing w:before="60" w:after="60"/>
              <w:ind w:left="342" w:hanging="270"/>
              <w:jc w:val="both"/>
              <w:rPr>
                <w:rFonts w:ascii="Arial" w:hAnsi="Arial" w:cs="Arial"/>
                <w:b/>
                <w:sz w:val="20"/>
              </w:rPr>
            </w:pPr>
            <w:r w:rsidRPr="006240D9">
              <w:rPr>
                <w:rFonts w:ascii="Arial" w:hAnsi="Arial" w:cs="Arial"/>
                <w:b/>
                <w:sz w:val="20"/>
              </w:rPr>
              <w:t>External</w:t>
            </w:r>
          </w:p>
          <w:p w14:paraId="7B9E9A13" w14:textId="77777777" w:rsidR="006B19A5" w:rsidRDefault="006B19A5" w:rsidP="005864F5">
            <w:pPr>
              <w:numPr>
                <w:ilvl w:val="0"/>
                <w:numId w:val="10"/>
              </w:numPr>
              <w:tabs>
                <w:tab w:val="num" w:pos="342"/>
              </w:tabs>
              <w:spacing w:beforeLines="10" w:before="24" w:afterLines="10" w:after="24"/>
              <w:ind w:left="342" w:hanging="270"/>
              <w:rPr>
                <w:rFonts w:ascii="Arial" w:hAnsi="Arial" w:cs="Arial"/>
                <w:sz w:val="20"/>
              </w:rPr>
            </w:pPr>
            <w:r>
              <w:rPr>
                <w:rFonts w:ascii="Arial" w:hAnsi="Arial" w:cs="Arial"/>
                <w:sz w:val="20"/>
              </w:rPr>
              <w:t>Member State and Territory representatives</w:t>
            </w:r>
          </w:p>
          <w:p w14:paraId="5F76D798" w14:textId="549BDD46" w:rsidR="005F6ACB" w:rsidRDefault="00B85ECC" w:rsidP="005864F5">
            <w:pPr>
              <w:numPr>
                <w:ilvl w:val="0"/>
                <w:numId w:val="10"/>
              </w:numPr>
              <w:tabs>
                <w:tab w:val="num" w:pos="342"/>
              </w:tabs>
              <w:spacing w:beforeLines="10" w:before="24" w:afterLines="10" w:after="24"/>
              <w:ind w:left="342" w:hanging="270"/>
              <w:rPr>
                <w:rFonts w:ascii="Arial" w:hAnsi="Arial" w:cs="Arial"/>
                <w:sz w:val="20"/>
              </w:rPr>
            </w:pPr>
            <w:r>
              <w:rPr>
                <w:rFonts w:ascii="Arial" w:hAnsi="Arial" w:cs="Arial"/>
                <w:sz w:val="20"/>
              </w:rPr>
              <w:t>Contacts in d</w:t>
            </w:r>
            <w:r w:rsidR="005F6ACB">
              <w:rPr>
                <w:rFonts w:ascii="Arial" w:hAnsi="Arial" w:cs="Arial"/>
                <w:sz w:val="20"/>
              </w:rPr>
              <w:t>onor agencies</w:t>
            </w:r>
            <w:r>
              <w:rPr>
                <w:rFonts w:ascii="Arial" w:hAnsi="Arial" w:cs="Arial"/>
                <w:sz w:val="20"/>
              </w:rPr>
              <w:t xml:space="preserve">, including high-level philanthropic leaders and private sector donors (individuals, </w:t>
            </w:r>
            <w:proofErr w:type="gramStart"/>
            <w:r>
              <w:rPr>
                <w:rFonts w:ascii="Arial" w:hAnsi="Arial" w:cs="Arial"/>
                <w:sz w:val="20"/>
              </w:rPr>
              <w:t>foundations</w:t>
            </w:r>
            <w:proofErr w:type="gramEnd"/>
            <w:r>
              <w:rPr>
                <w:rFonts w:ascii="Arial" w:hAnsi="Arial" w:cs="Arial"/>
                <w:sz w:val="20"/>
              </w:rPr>
              <w:t xml:space="preserve"> and corporations)</w:t>
            </w:r>
          </w:p>
          <w:p w14:paraId="18B6D512" w14:textId="56D51FC8" w:rsidR="0026563E" w:rsidRDefault="0026563E" w:rsidP="005864F5">
            <w:pPr>
              <w:numPr>
                <w:ilvl w:val="0"/>
                <w:numId w:val="10"/>
              </w:numPr>
              <w:tabs>
                <w:tab w:val="num" w:pos="342"/>
              </w:tabs>
              <w:spacing w:beforeLines="10" w:before="24" w:afterLines="10" w:after="24"/>
              <w:ind w:left="342" w:hanging="270"/>
              <w:rPr>
                <w:rFonts w:ascii="Arial" w:hAnsi="Arial" w:cs="Arial"/>
                <w:sz w:val="20"/>
              </w:rPr>
            </w:pPr>
            <w:r>
              <w:rPr>
                <w:rFonts w:ascii="Arial" w:hAnsi="Arial" w:cs="Arial"/>
                <w:sz w:val="20"/>
              </w:rPr>
              <w:t xml:space="preserve">Counterparts in </w:t>
            </w:r>
            <w:r w:rsidR="00B85ECC">
              <w:rPr>
                <w:rFonts w:ascii="Arial" w:hAnsi="Arial" w:cs="Arial"/>
                <w:sz w:val="20"/>
              </w:rPr>
              <w:t xml:space="preserve">other international agencies, including </w:t>
            </w:r>
            <w:r>
              <w:rPr>
                <w:rFonts w:ascii="Arial" w:hAnsi="Arial" w:cs="Arial"/>
                <w:sz w:val="20"/>
              </w:rPr>
              <w:t xml:space="preserve">CROP </w:t>
            </w:r>
          </w:p>
          <w:p w14:paraId="09B3F24E" w14:textId="77777777" w:rsidR="0026563E" w:rsidRPr="006240D9" w:rsidRDefault="0026563E" w:rsidP="005864F5">
            <w:pPr>
              <w:numPr>
                <w:ilvl w:val="0"/>
                <w:numId w:val="10"/>
              </w:numPr>
              <w:tabs>
                <w:tab w:val="num" w:pos="342"/>
              </w:tabs>
              <w:spacing w:beforeLines="10" w:before="24" w:afterLines="10" w:after="24"/>
              <w:ind w:left="342" w:hanging="270"/>
              <w:rPr>
                <w:rFonts w:ascii="Arial" w:hAnsi="Arial" w:cs="Arial"/>
                <w:sz w:val="20"/>
              </w:rPr>
            </w:pPr>
            <w:r>
              <w:rPr>
                <w:rFonts w:ascii="Arial" w:hAnsi="Arial" w:cs="Arial"/>
                <w:sz w:val="20"/>
              </w:rPr>
              <w:t>Contractors</w:t>
            </w:r>
          </w:p>
          <w:p w14:paraId="576356BA" w14:textId="77777777" w:rsidR="0026563E" w:rsidRDefault="0026563E" w:rsidP="005864F5">
            <w:pPr>
              <w:numPr>
                <w:ilvl w:val="0"/>
                <w:numId w:val="10"/>
              </w:numPr>
              <w:tabs>
                <w:tab w:val="num" w:pos="342"/>
              </w:tabs>
              <w:spacing w:beforeLines="10" w:before="24" w:afterLines="10" w:after="24"/>
              <w:ind w:left="342" w:hanging="270"/>
              <w:rPr>
                <w:rFonts w:ascii="Arial" w:hAnsi="Arial" w:cs="Arial"/>
                <w:sz w:val="20"/>
              </w:rPr>
            </w:pPr>
            <w:r w:rsidRPr="006240D9">
              <w:rPr>
                <w:rFonts w:ascii="Arial" w:hAnsi="Arial" w:cs="Arial"/>
                <w:sz w:val="20"/>
              </w:rPr>
              <w:t>Other public and private partners</w:t>
            </w:r>
          </w:p>
          <w:p w14:paraId="190306D9" w14:textId="19424B4E" w:rsidR="00635721" w:rsidRPr="002A7AF1" w:rsidRDefault="00635721" w:rsidP="005F6ACB">
            <w:pPr>
              <w:spacing w:beforeLines="10" w:before="24" w:afterLines="10" w:after="24"/>
              <w:ind w:left="72"/>
              <w:rPr>
                <w:rFonts w:ascii="Arial" w:hAnsi="Arial" w:cs="Arial"/>
                <w:sz w:val="20"/>
              </w:rPr>
            </w:pPr>
          </w:p>
        </w:tc>
        <w:tc>
          <w:tcPr>
            <w:tcW w:w="4644" w:type="dxa"/>
            <w:tcBorders>
              <w:top w:val="single" w:sz="4" w:space="0" w:color="auto"/>
              <w:left w:val="single" w:sz="4" w:space="0" w:color="auto"/>
            </w:tcBorders>
          </w:tcPr>
          <w:p w14:paraId="61890B9D" w14:textId="77777777" w:rsidR="006C75B8" w:rsidRDefault="006C75B8" w:rsidP="006C75B8">
            <w:pPr>
              <w:spacing w:beforeLines="10" w:before="24" w:afterLines="10" w:after="24"/>
              <w:ind w:left="501"/>
              <w:rPr>
                <w:rFonts w:ascii="Arial" w:hAnsi="Arial" w:cs="Arial"/>
                <w:sz w:val="20"/>
              </w:rPr>
            </w:pPr>
          </w:p>
          <w:p w14:paraId="56A0A3CC" w14:textId="45296EB6" w:rsidR="006B19A5" w:rsidRDefault="006B19A5" w:rsidP="006C75B8">
            <w:pPr>
              <w:numPr>
                <w:ilvl w:val="0"/>
                <w:numId w:val="10"/>
              </w:numPr>
              <w:spacing w:beforeLines="10" w:before="24" w:afterLines="10" w:after="24"/>
              <w:rPr>
                <w:rFonts w:ascii="Arial" w:hAnsi="Arial" w:cs="Arial"/>
                <w:sz w:val="20"/>
              </w:rPr>
            </w:pPr>
            <w:r>
              <w:rPr>
                <w:rFonts w:ascii="Arial" w:hAnsi="Arial" w:cs="Arial"/>
                <w:sz w:val="20"/>
              </w:rPr>
              <w:t xml:space="preserve">Liaison with Member representatives on governing bodies and/or </w:t>
            </w:r>
            <w:r w:rsidR="00495E8D">
              <w:rPr>
                <w:rFonts w:ascii="Arial" w:hAnsi="Arial" w:cs="Arial"/>
                <w:sz w:val="20"/>
              </w:rPr>
              <w:t xml:space="preserve">in international, </w:t>
            </w:r>
            <w:proofErr w:type="gramStart"/>
            <w:r w:rsidR="00495E8D">
              <w:rPr>
                <w:rFonts w:ascii="Arial" w:hAnsi="Arial" w:cs="Arial"/>
                <w:sz w:val="20"/>
              </w:rPr>
              <w:t>regional</w:t>
            </w:r>
            <w:proofErr w:type="gramEnd"/>
            <w:r w:rsidR="00495E8D">
              <w:rPr>
                <w:rFonts w:ascii="Arial" w:hAnsi="Arial" w:cs="Arial"/>
                <w:sz w:val="20"/>
              </w:rPr>
              <w:t xml:space="preserve"> or bilateral contexts</w:t>
            </w:r>
          </w:p>
          <w:p w14:paraId="3FFF361D" w14:textId="5B1346B9" w:rsidR="0034475D" w:rsidRDefault="0034475D" w:rsidP="006C75B8">
            <w:pPr>
              <w:numPr>
                <w:ilvl w:val="0"/>
                <w:numId w:val="10"/>
              </w:numPr>
              <w:spacing w:beforeLines="10" w:before="24" w:afterLines="10" w:after="24"/>
              <w:rPr>
                <w:rFonts w:ascii="Arial" w:hAnsi="Arial" w:cs="Arial"/>
                <w:sz w:val="20"/>
              </w:rPr>
            </w:pPr>
            <w:r w:rsidRPr="0034475D">
              <w:rPr>
                <w:rFonts w:ascii="Arial" w:hAnsi="Arial" w:cs="Arial"/>
                <w:sz w:val="20"/>
              </w:rPr>
              <w:t xml:space="preserve">Participation in </w:t>
            </w:r>
            <w:r w:rsidR="00495E8D">
              <w:rPr>
                <w:rFonts w:ascii="Arial" w:hAnsi="Arial" w:cs="Arial"/>
                <w:sz w:val="20"/>
              </w:rPr>
              <w:t xml:space="preserve">negotiations, </w:t>
            </w:r>
            <w:r w:rsidRPr="0034475D">
              <w:rPr>
                <w:rFonts w:ascii="Arial" w:hAnsi="Arial" w:cs="Arial"/>
                <w:sz w:val="20"/>
              </w:rPr>
              <w:t xml:space="preserve">consultations </w:t>
            </w:r>
            <w:r w:rsidR="00495E8D">
              <w:rPr>
                <w:rFonts w:ascii="Arial" w:hAnsi="Arial" w:cs="Arial"/>
                <w:sz w:val="20"/>
              </w:rPr>
              <w:t xml:space="preserve">and discussions with donors, </w:t>
            </w:r>
            <w:proofErr w:type="gramStart"/>
            <w:r w:rsidR="00495E8D">
              <w:rPr>
                <w:rFonts w:ascii="Arial" w:hAnsi="Arial" w:cs="Arial"/>
                <w:sz w:val="20"/>
              </w:rPr>
              <w:t>Members</w:t>
            </w:r>
            <w:proofErr w:type="gramEnd"/>
            <w:r w:rsidR="00495E8D">
              <w:rPr>
                <w:rFonts w:ascii="Arial" w:hAnsi="Arial" w:cs="Arial"/>
                <w:sz w:val="20"/>
              </w:rPr>
              <w:t xml:space="preserve"> and other stakeholders</w:t>
            </w:r>
          </w:p>
          <w:p w14:paraId="242A6E2D" w14:textId="65D6C9D3" w:rsidR="0026563E" w:rsidRPr="002A7AF1" w:rsidRDefault="0034475D" w:rsidP="006C75B8">
            <w:pPr>
              <w:numPr>
                <w:ilvl w:val="0"/>
                <w:numId w:val="10"/>
              </w:numPr>
              <w:spacing w:beforeLines="10" w:before="24" w:afterLines="10" w:after="24"/>
              <w:rPr>
                <w:rFonts w:ascii="Arial" w:hAnsi="Arial" w:cs="Arial"/>
                <w:sz w:val="20"/>
              </w:rPr>
            </w:pPr>
            <w:r>
              <w:rPr>
                <w:rFonts w:ascii="Arial" w:hAnsi="Arial" w:cs="Arial"/>
                <w:sz w:val="20"/>
              </w:rPr>
              <w:t>Participation, when requested by the DG or DDG Operations and Integration, in interagency consultations</w:t>
            </w:r>
          </w:p>
          <w:p w14:paraId="2379A26C" w14:textId="1F9B3DEF" w:rsidR="0026563E" w:rsidRPr="00495E8D" w:rsidRDefault="0026563E" w:rsidP="00495E8D">
            <w:pPr>
              <w:tabs>
                <w:tab w:val="left" w:pos="1488"/>
              </w:tabs>
              <w:rPr>
                <w:rFonts w:ascii="Arial" w:hAnsi="Arial" w:cs="Arial"/>
                <w:sz w:val="20"/>
              </w:rPr>
            </w:pPr>
          </w:p>
        </w:tc>
      </w:tr>
    </w:tbl>
    <w:p w14:paraId="4773F3F0" w14:textId="77777777" w:rsidR="0026563E" w:rsidRPr="004C5418" w:rsidRDefault="0026563E" w:rsidP="0026563E">
      <w:pPr>
        <w:rPr>
          <w:rFonts w:ascii="Arial" w:hAnsi="Arial" w:cs="Arial"/>
          <w:sz w:val="20"/>
        </w:rPr>
      </w:pPr>
      <w:r w:rsidRPr="004C5418">
        <w:rPr>
          <w:rFonts w:ascii="Arial" w:hAnsi="Arial" w:cs="Arial"/>
          <w:sz w:val="20"/>
        </w:rPr>
        <w:tab/>
      </w:r>
    </w:p>
    <w:p w14:paraId="46622151" w14:textId="77777777" w:rsidR="0026563E" w:rsidRPr="004C5418" w:rsidRDefault="0026563E" w:rsidP="0026563E">
      <w:pPr>
        <w:rPr>
          <w:rFonts w:ascii="Arial" w:hAnsi="Arial" w:cs="Arial"/>
          <w:color w:val="FFFFFF"/>
          <w:sz w:val="20"/>
        </w:rPr>
      </w:pPr>
    </w:p>
    <w:tbl>
      <w:tblPr>
        <w:tblpPr w:leftFromText="180" w:rightFromText="180" w:vertAnchor="text" w:horzAnchor="margin" w:tblpY="-62"/>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7"/>
      </w:tblGrid>
      <w:tr w:rsidR="00A00BA8" w:rsidRPr="004C5418" w14:paraId="7EEADFCF" w14:textId="77777777" w:rsidTr="005B23E4">
        <w:tc>
          <w:tcPr>
            <w:tcW w:w="9067" w:type="dxa"/>
            <w:tcBorders>
              <w:top w:val="single" w:sz="4" w:space="0" w:color="auto"/>
              <w:bottom w:val="single" w:sz="4" w:space="0" w:color="auto"/>
            </w:tcBorders>
            <w:shd w:val="clear" w:color="auto" w:fill="0000FF"/>
          </w:tcPr>
          <w:p w14:paraId="3DA5062E" w14:textId="77777777" w:rsidR="00A00BA8" w:rsidRPr="004C5418" w:rsidRDefault="00A00BA8" w:rsidP="008D087B">
            <w:pPr>
              <w:rPr>
                <w:rFonts w:ascii="Arial" w:hAnsi="Arial" w:cs="Arial"/>
                <w:b/>
                <w:color w:val="FFFFFF"/>
                <w:szCs w:val="22"/>
              </w:rPr>
            </w:pPr>
            <w:r w:rsidRPr="00342ADE">
              <w:rPr>
                <w:rFonts w:ascii="Arial" w:hAnsi="Arial" w:cs="Arial"/>
                <w:b/>
                <w:color w:val="FFFFFF"/>
                <w:sz w:val="20"/>
              </w:rPr>
              <w:t>Level of Delegation</w:t>
            </w:r>
          </w:p>
        </w:tc>
      </w:tr>
    </w:tbl>
    <w:p w14:paraId="705D0F2A" w14:textId="77777777" w:rsidR="00077F1C" w:rsidRPr="00A00BA8" w:rsidRDefault="00077F1C" w:rsidP="00077F1C">
      <w:pPr>
        <w:rPr>
          <w:rFonts w:ascii="Arial" w:hAnsi="Arial" w:cs="Arial"/>
          <w:color w:val="FFFFFF"/>
          <w:sz w:val="20"/>
        </w:rPr>
      </w:pPr>
    </w:p>
    <w:p w14:paraId="52FCEBB0" w14:textId="18AE5E85" w:rsidR="00C77799" w:rsidRPr="004C5418" w:rsidRDefault="00635721" w:rsidP="00635721">
      <w:pPr>
        <w:rPr>
          <w:rFonts w:ascii="Arial" w:hAnsi="Arial" w:cs="Arial"/>
          <w:bCs/>
          <w:iCs/>
          <w:sz w:val="20"/>
        </w:rPr>
      </w:pPr>
      <w:r w:rsidRPr="00635721">
        <w:rPr>
          <w:rFonts w:ascii="Arial" w:hAnsi="Arial" w:cs="Arial"/>
          <w:bCs/>
          <w:iCs/>
          <w:sz w:val="20"/>
        </w:rPr>
        <w:t>To carry out the functions and responsibilities as authorised under delegation from the Director-General and outlined in the SPC Instrument of Delegations and Authorisations.</w:t>
      </w:r>
    </w:p>
    <w:p w14:paraId="6B41E166" w14:textId="77777777" w:rsidR="003D0CFB" w:rsidRPr="00C77799" w:rsidRDefault="003D0CFB" w:rsidP="00D45630">
      <w:pPr>
        <w:spacing w:before="60" w:after="60"/>
        <w:jc w:val="both"/>
        <w:rPr>
          <w:rFonts w:ascii="Arial" w:hAnsi="Arial" w:cs="Arial"/>
          <w:sz w:val="20"/>
        </w:rPr>
      </w:pPr>
    </w:p>
    <w:tbl>
      <w:tblPr>
        <w:tblpPr w:leftFromText="180" w:rightFromText="180" w:vertAnchor="text" w:horzAnchor="margin" w:tblpY="118"/>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7"/>
      </w:tblGrid>
      <w:tr w:rsidR="00C77799" w:rsidRPr="004C5418" w14:paraId="23923BAC" w14:textId="77777777" w:rsidTr="005B23E4">
        <w:tc>
          <w:tcPr>
            <w:tcW w:w="9067" w:type="dxa"/>
            <w:tcBorders>
              <w:top w:val="single" w:sz="4" w:space="0" w:color="auto"/>
              <w:bottom w:val="single" w:sz="4" w:space="0" w:color="auto"/>
            </w:tcBorders>
            <w:shd w:val="clear" w:color="auto" w:fill="0000FF"/>
          </w:tcPr>
          <w:p w14:paraId="6385EAEC" w14:textId="77777777" w:rsidR="00C77799" w:rsidRPr="004C5418" w:rsidRDefault="00C77799" w:rsidP="00C77799">
            <w:pPr>
              <w:rPr>
                <w:rFonts w:ascii="Arial" w:hAnsi="Arial" w:cs="Arial"/>
                <w:b/>
                <w:color w:val="FFFFFF"/>
                <w:szCs w:val="22"/>
              </w:rPr>
            </w:pPr>
            <w:r w:rsidRPr="00342ADE">
              <w:rPr>
                <w:rFonts w:ascii="Arial" w:hAnsi="Arial" w:cs="Arial"/>
                <w:b/>
                <w:color w:val="FFFFFF"/>
                <w:sz w:val="20"/>
              </w:rPr>
              <w:lastRenderedPageBreak/>
              <w:t>Person Specification</w:t>
            </w:r>
          </w:p>
        </w:tc>
      </w:tr>
    </w:tbl>
    <w:p w14:paraId="3C080A74" w14:textId="77777777" w:rsidR="00C77799" w:rsidRPr="004C5418" w:rsidRDefault="00C77799" w:rsidP="00C77799">
      <w:pPr>
        <w:rPr>
          <w:rFonts w:ascii="Arial" w:hAnsi="Arial" w:cs="Arial"/>
          <w:color w:val="FFFFFF"/>
          <w:sz w:val="20"/>
        </w:rPr>
      </w:pPr>
    </w:p>
    <w:p w14:paraId="4B04010E" w14:textId="77777777" w:rsidR="00E818FB" w:rsidRDefault="00E818FB" w:rsidP="00077F1C">
      <w:pPr>
        <w:pStyle w:val="Titre6"/>
        <w:rPr>
          <w:rFonts w:ascii="Arial" w:hAnsi="Arial" w:cs="Arial"/>
          <w:bCs/>
          <w:sz w:val="20"/>
        </w:rPr>
      </w:pPr>
    </w:p>
    <w:p w14:paraId="7788FBDE" w14:textId="7E778A5D" w:rsidR="00077F1C" w:rsidRPr="00D45630" w:rsidRDefault="00077F1C" w:rsidP="00077F1C">
      <w:pPr>
        <w:pStyle w:val="Titre6"/>
        <w:rPr>
          <w:rFonts w:ascii="Arial" w:hAnsi="Arial" w:cs="Arial"/>
          <w:bCs/>
          <w:sz w:val="20"/>
        </w:rPr>
      </w:pPr>
      <w:r w:rsidRPr="00D45630">
        <w:rPr>
          <w:rFonts w:ascii="Arial" w:hAnsi="Arial" w:cs="Arial"/>
          <w:bCs/>
          <w:sz w:val="20"/>
        </w:rPr>
        <w:t>Qualifications</w:t>
      </w:r>
    </w:p>
    <w:p w14:paraId="5D337712" w14:textId="77777777" w:rsidR="00077F1C" w:rsidRPr="00D45630" w:rsidRDefault="00077F1C" w:rsidP="00D45630">
      <w:pPr>
        <w:ind w:firstLine="720"/>
        <w:rPr>
          <w:rFonts w:ascii="Arial" w:hAnsi="Arial" w:cs="Arial"/>
          <w:sz w:val="20"/>
        </w:rPr>
      </w:pPr>
    </w:p>
    <w:tbl>
      <w:tblPr>
        <w:tblpPr w:leftFromText="180" w:rightFromText="180" w:vertAnchor="text" w:horzAnchor="margin" w:tblpY="13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3827"/>
      </w:tblGrid>
      <w:tr w:rsidR="00077F1C" w:rsidRPr="00D45630" w14:paraId="79BD1B5B" w14:textId="77777777" w:rsidTr="005B23E4">
        <w:tc>
          <w:tcPr>
            <w:tcW w:w="5240" w:type="dxa"/>
          </w:tcPr>
          <w:p w14:paraId="1A6BDE75" w14:textId="77777777" w:rsidR="00077F1C" w:rsidRPr="00D45630" w:rsidRDefault="00077F1C" w:rsidP="008D087B">
            <w:pPr>
              <w:spacing w:before="40" w:after="40"/>
              <w:rPr>
                <w:rFonts w:ascii="Arial" w:hAnsi="Arial" w:cs="Arial"/>
                <w:sz w:val="20"/>
              </w:rPr>
            </w:pPr>
            <w:r w:rsidRPr="00D45630">
              <w:rPr>
                <w:rFonts w:ascii="Arial" w:hAnsi="Arial" w:cs="Arial"/>
                <w:sz w:val="20"/>
              </w:rPr>
              <w:t xml:space="preserve">Essential:  </w:t>
            </w:r>
          </w:p>
        </w:tc>
        <w:tc>
          <w:tcPr>
            <w:tcW w:w="3827" w:type="dxa"/>
          </w:tcPr>
          <w:p w14:paraId="3741FE14" w14:textId="77777777" w:rsidR="00077F1C" w:rsidRPr="00D45630" w:rsidRDefault="00077F1C" w:rsidP="008D087B">
            <w:pPr>
              <w:spacing w:before="40" w:after="40"/>
              <w:rPr>
                <w:rFonts w:ascii="Arial" w:hAnsi="Arial" w:cs="Arial"/>
                <w:sz w:val="20"/>
              </w:rPr>
            </w:pPr>
            <w:r w:rsidRPr="00D45630">
              <w:rPr>
                <w:rFonts w:ascii="Arial" w:hAnsi="Arial" w:cs="Arial"/>
                <w:sz w:val="20"/>
              </w:rPr>
              <w:t xml:space="preserve">Desirable:  </w:t>
            </w:r>
          </w:p>
        </w:tc>
      </w:tr>
      <w:tr w:rsidR="00077F1C" w:rsidRPr="0018604B" w14:paraId="48B4804A" w14:textId="77777777" w:rsidTr="005B23E4">
        <w:trPr>
          <w:trHeight w:val="647"/>
        </w:trPr>
        <w:tc>
          <w:tcPr>
            <w:tcW w:w="5240" w:type="dxa"/>
          </w:tcPr>
          <w:p w14:paraId="57A3C8C0" w14:textId="56603941" w:rsidR="00077F1C" w:rsidRPr="0018604B" w:rsidRDefault="2FDE68DD" w:rsidP="52A1DF6F">
            <w:pPr>
              <w:pStyle w:val="Paragraphedeliste"/>
              <w:numPr>
                <w:ilvl w:val="0"/>
                <w:numId w:val="4"/>
              </w:numPr>
              <w:spacing w:after="60"/>
              <w:ind w:left="426" w:hanging="284"/>
              <w:jc w:val="both"/>
              <w:rPr>
                <w:rFonts w:ascii="Arial" w:hAnsi="Arial" w:cs="Arial"/>
                <w:sz w:val="20"/>
              </w:rPr>
            </w:pPr>
            <w:r w:rsidRPr="0018604B">
              <w:rPr>
                <w:rFonts w:ascii="Arial" w:hAnsi="Arial" w:cs="Arial"/>
                <w:sz w:val="20"/>
              </w:rPr>
              <w:t>A</w:t>
            </w:r>
            <w:r w:rsidR="4D0A532F" w:rsidRPr="0018604B">
              <w:rPr>
                <w:rFonts w:ascii="Arial" w:hAnsi="Arial" w:cs="Arial"/>
                <w:sz w:val="20"/>
              </w:rPr>
              <w:t>n advanced</w:t>
            </w:r>
            <w:r w:rsidRPr="0018604B">
              <w:rPr>
                <w:rFonts w:ascii="Arial" w:hAnsi="Arial" w:cs="Arial"/>
                <w:sz w:val="20"/>
              </w:rPr>
              <w:t xml:space="preserve"> university degree (</w:t>
            </w:r>
            <w:r w:rsidR="4D0A532F" w:rsidRPr="0018604B">
              <w:rPr>
                <w:rFonts w:ascii="Arial" w:hAnsi="Arial" w:cs="Arial"/>
                <w:sz w:val="20"/>
              </w:rPr>
              <w:t>Master</w:t>
            </w:r>
            <w:r w:rsidRPr="0018604B">
              <w:rPr>
                <w:rFonts w:ascii="Arial" w:hAnsi="Arial" w:cs="Arial"/>
                <w:sz w:val="20"/>
              </w:rPr>
              <w:t>’s degree or equivalent) in</w:t>
            </w:r>
            <w:r w:rsidR="4D0A532F" w:rsidRPr="0018604B">
              <w:rPr>
                <w:rFonts w:ascii="Arial" w:hAnsi="Arial" w:cs="Arial"/>
                <w:sz w:val="20"/>
              </w:rPr>
              <w:t xml:space="preserve"> finance,</w:t>
            </w:r>
            <w:r w:rsidR="5A123417" w:rsidRPr="0018604B">
              <w:rPr>
                <w:rFonts w:ascii="Arial" w:hAnsi="Arial" w:cs="Arial"/>
                <w:sz w:val="20"/>
              </w:rPr>
              <w:t xml:space="preserve"> business</w:t>
            </w:r>
            <w:r w:rsidR="44C24D1A" w:rsidRPr="0018604B">
              <w:rPr>
                <w:rFonts w:ascii="Arial" w:hAnsi="Arial" w:cs="Arial"/>
                <w:sz w:val="20"/>
              </w:rPr>
              <w:t xml:space="preserve"> or public administration</w:t>
            </w:r>
            <w:r w:rsidR="5A123417" w:rsidRPr="0018604B">
              <w:rPr>
                <w:rFonts w:ascii="Arial" w:hAnsi="Arial" w:cs="Arial"/>
                <w:sz w:val="20"/>
              </w:rPr>
              <w:t xml:space="preserve">, </w:t>
            </w:r>
            <w:r w:rsidR="29419319" w:rsidRPr="0018604B">
              <w:rPr>
                <w:rFonts w:ascii="Arial" w:hAnsi="Arial" w:cs="Arial"/>
                <w:sz w:val="20"/>
              </w:rPr>
              <w:t>political/</w:t>
            </w:r>
            <w:r w:rsidR="4D0A532F" w:rsidRPr="0018604B">
              <w:rPr>
                <w:rFonts w:ascii="Arial" w:hAnsi="Arial" w:cs="Arial"/>
                <w:sz w:val="20"/>
              </w:rPr>
              <w:t>social sciences, international relations</w:t>
            </w:r>
            <w:r w:rsidR="29419319" w:rsidRPr="0018604B">
              <w:rPr>
                <w:rFonts w:ascii="Arial" w:hAnsi="Arial" w:cs="Arial"/>
                <w:sz w:val="20"/>
              </w:rPr>
              <w:t>,</w:t>
            </w:r>
            <w:r w:rsidR="7C94F14E" w:rsidRPr="0018604B">
              <w:rPr>
                <w:rFonts w:ascii="Arial" w:hAnsi="Arial" w:cs="Arial"/>
                <w:sz w:val="20"/>
              </w:rPr>
              <w:t xml:space="preserve"> international development,</w:t>
            </w:r>
          </w:p>
          <w:p w14:paraId="66CF66F2" w14:textId="51637E6B" w:rsidR="00077F1C" w:rsidRPr="0018604B" w:rsidRDefault="005B23E4" w:rsidP="52A1DF6F">
            <w:pPr>
              <w:pStyle w:val="Paragraphedeliste"/>
              <w:numPr>
                <w:ilvl w:val="0"/>
                <w:numId w:val="4"/>
              </w:numPr>
              <w:spacing w:after="60"/>
              <w:ind w:left="426" w:hanging="284"/>
              <w:jc w:val="both"/>
              <w:rPr>
                <w:sz w:val="20"/>
              </w:rPr>
            </w:pPr>
            <w:r>
              <w:rPr>
                <w:rFonts w:ascii="Arial" w:hAnsi="Arial" w:cs="Arial"/>
                <w:sz w:val="20"/>
              </w:rPr>
              <w:t>C</w:t>
            </w:r>
            <w:r w:rsidR="29419319" w:rsidRPr="0018604B">
              <w:rPr>
                <w:rFonts w:ascii="Arial" w:hAnsi="Arial" w:cs="Arial"/>
                <w:sz w:val="20"/>
              </w:rPr>
              <w:t>ommunications</w:t>
            </w:r>
            <w:r w:rsidR="4D0A532F" w:rsidRPr="0018604B">
              <w:rPr>
                <w:rFonts w:ascii="Arial" w:hAnsi="Arial" w:cs="Arial"/>
                <w:sz w:val="20"/>
              </w:rPr>
              <w:t xml:space="preserve"> </w:t>
            </w:r>
            <w:r w:rsidR="371C58A1" w:rsidRPr="0018604B">
              <w:rPr>
                <w:rFonts w:ascii="Arial" w:hAnsi="Arial" w:cs="Arial"/>
                <w:sz w:val="20"/>
              </w:rPr>
              <w:t xml:space="preserve">or </w:t>
            </w:r>
            <w:proofErr w:type="gramStart"/>
            <w:r w:rsidR="371C58A1" w:rsidRPr="0018604B">
              <w:rPr>
                <w:rFonts w:ascii="Arial" w:hAnsi="Arial" w:cs="Arial"/>
                <w:sz w:val="20"/>
              </w:rPr>
              <w:t>other</w:t>
            </w:r>
            <w:proofErr w:type="gramEnd"/>
            <w:r w:rsidR="371C58A1" w:rsidRPr="0018604B">
              <w:rPr>
                <w:rFonts w:ascii="Arial" w:hAnsi="Arial" w:cs="Arial"/>
                <w:sz w:val="20"/>
              </w:rPr>
              <w:t xml:space="preserve"> relevant field</w:t>
            </w:r>
          </w:p>
          <w:p w14:paraId="3DAD398A" w14:textId="77777777" w:rsidR="00077F1C" w:rsidRPr="0018604B" w:rsidRDefault="00077F1C" w:rsidP="008D087B">
            <w:pPr>
              <w:spacing w:after="60"/>
              <w:ind w:left="142"/>
              <w:jc w:val="both"/>
              <w:rPr>
                <w:rFonts w:ascii="Arial" w:hAnsi="Arial" w:cs="Arial"/>
                <w:sz w:val="20"/>
              </w:rPr>
            </w:pPr>
          </w:p>
        </w:tc>
        <w:tc>
          <w:tcPr>
            <w:tcW w:w="3827" w:type="dxa"/>
          </w:tcPr>
          <w:p w14:paraId="398544FD" w14:textId="77777777" w:rsidR="00077F1C" w:rsidRPr="0018604B" w:rsidRDefault="00077F1C" w:rsidP="00990311">
            <w:pPr>
              <w:pStyle w:val="Paragraphedeliste"/>
              <w:ind w:left="316" w:right="34"/>
              <w:rPr>
                <w:rFonts w:ascii="Arial" w:hAnsi="Arial" w:cs="Arial"/>
                <w:sz w:val="20"/>
              </w:rPr>
            </w:pPr>
          </w:p>
        </w:tc>
      </w:tr>
    </w:tbl>
    <w:p w14:paraId="3D54BF15" w14:textId="77777777" w:rsidR="00E818FB" w:rsidRPr="0018604B" w:rsidRDefault="00E818FB" w:rsidP="00077F1C">
      <w:pPr>
        <w:rPr>
          <w:rFonts w:ascii="Arial" w:hAnsi="Arial" w:cs="Arial"/>
          <w:sz w:val="20"/>
        </w:rPr>
      </w:pPr>
    </w:p>
    <w:p w14:paraId="5B8A7A28" w14:textId="77777777" w:rsidR="00077F1C" w:rsidRPr="0018604B" w:rsidRDefault="00077F1C" w:rsidP="00D45630">
      <w:pPr>
        <w:pStyle w:val="En-tte"/>
        <w:keepNext/>
        <w:tabs>
          <w:tab w:val="clear" w:pos="4320"/>
          <w:tab w:val="clear" w:pos="8640"/>
        </w:tabs>
        <w:rPr>
          <w:rFonts w:ascii="Arial" w:hAnsi="Arial" w:cs="Arial"/>
          <w:b/>
          <w:sz w:val="20"/>
        </w:rPr>
      </w:pPr>
      <w:r w:rsidRPr="0018604B">
        <w:rPr>
          <w:rFonts w:ascii="Arial" w:hAnsi="Arial" w:cs="Arial"/>
          <w:b/>
          <w:sz w:val="20"/>
        </w:rPr>
        <w:t>Knowledge / Experience</w:t>
      </w:r>
    </w:p>
    <w:tbl>
      <w:tblPr>
        <w:tblpPr w:leftFromText="180" w:rightFromText="180" w:vertAnchor="text" w:horzAnchor="margin" w:tblpY="13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3827"/>
      </w:tblGrid>
      <w:tr w:rsidR="00077F1C" w:rsidRPr="0018604B" w14:paraId="16699D17" w14:textId="77777777" w:rsidTr="005B23E4">
        <w:tc>
          <w:tcPr>
            <w:tcW w:w="5240" w:type="dxa"/>
          </w:tcPr>
          <w:p w14:paraId="6A7D4977" w14:textId="77777777" w:rsidR="00077F1C" w:rsidRPr="0018604B" w:rsidRDefault="00077F1C" w:rsidP="00D45630">
            <w:pPr>
              <w:keepNext/>
              <w:spacing w:before="40" w:after="40"/>
              <w:rPr>
                <w:rFonts w:ascii="Arial" w:hAnsi="Arial" w:cs="Arial"/>
                <w:sz w:val="20"/>
              </w:rPr>
            </w:pPr>
            <w:r w:rsidRPr="0018604B">
              <w:rPr>
                <w:rFonts w:ascii="Arial" w:hAnsi="Arial" w:cs="Arial"/>
                <w:sz w:val="20"/>
              </w:rPr>
              <w:t xml:space="preserve">Essential:  </w:t>
            </w:r>
          </w:p>
        </w:tc>
        <w:tc>
          <w:tcPr>
            <w:tcW w:w="3827" w:type="dxa"/>
          </w:tcPr>
          <w:p w14:paraId="63783A83" w14:textId="77777777" w:rsidR="00077F1C" w:rsidRPr="0018604B" w:rsidRDefault="00077F1C" w:rsidP="00D45630">
            <w:pPr>
              <w:keepNext/>
              <w:spacing w:before="40" w:after="40"/>
              <w:rPr>
                <w:rFonts w:ascii="Arial" w:hAnsi="Arial" w:cs="Arial"/>
                <w:sz w:val="20"/>
              </w:rPr>
            </w:pPr>
            <w:r w:rsidRPr="0018604B">
              <w:rPr>
                <w:rFonts w:ascii="Arial" w:hAnsi="Arial" w:cs="Arial"/>
                <w:sz w:val="20"/>
              </w:rPr>
              <w:t xml:space="preserve">Desirable:  </w:t>
            </w:r>
          </w:p>
        </w:tc>
      </w:tr>
      <w:tr w:rsidR="00077F1C" w:rsidRPr="0018604B" w14:paraId="6E7B7C8F" w14:textId="77777777" w:rsidTr="005B23E4">
        <w:trPr>
          <w:trHeight w:val="5021"/>
        </w:trPr>
        <w:tc>
          <w:tcPr>
            <w:tcW w:w="5240" w:type="dxa"/>
          </w:tcPr>
          <w:p w14:paraId="6CBC4B9A" w14:textId="58630C16" w:rsidR="00077F1C" w:rsidRPr="0018604B" w:rsidRDefault="00077F1C" w:rsidP="005F7B29">
            <w:pPr>
              <w:pStyle w:val="Paragraphedeliste"/>
              <w:keepNext/>
              <w:numPr>
                <w:ilvl w:val="0"/>
                <w:numId w:val="11"/>
              </w:numPr>
              <w:ind w:right="34"/>
              <w:jc w:val="both"/>
              <w:rPr>
                <w:rFonts w:ascii="Arial" w:hAnsi="Arial" w:cs="Arial"/>
                <w:b/>
                <w:bCs/>
                <w:color w:val="000000"/>
                <w:sz w:val="20"/>
              </w:rPr>
            </w:pPr>
            <w:r w:rsidRPr="0018604B">
              <w:rPr>
                <w:rStyle w:val="lev"/>
                <w:rFonts w:ascii="Arial" w:hAnsi="Arial" w:cs="Arial"/>
                <w:b w:val="0"/>
                <w:color w:val="000000"/>
                <w:sz w:val="20"/>
              </w:rPr>
              <w:t xml:space="preserve">At least 15 </w:t>
            </w:r>
            <w:r w:rsidR="00635721" w:rsidRPr="0018604B">
              <w:rPr>
                <w:rStyle w:val="lev"/>
                <w:rFonts w:ascii="Arial" w:hAnsi="Arial" w:cs="Arial"/>
                <w:b w:val="0"/>
                <w:color w:val="000000"/>
                <w:sz w:val="20"/>
              </w:rPr>
              <w:t>years</w:t>
            </w:r>
            <w:r w:rsidRPr="0018604B">
              <w:rPr>
                <w:rStyle w:val="lev"/>
                <w:rFonts w:ascii="Arial" w:hAnsi="Arial" w:cs="Arial"/>
                <w:b w:val="0"/>
                <w:color w:val="000000"/>
                <w:sz w:val="20"/>
              </w:rPr>
              <w:t xml:space="preserve"> of </w:t>
            </w:r>
            <w:r w:rsidR="0083228D" w:rsidRPr="0018604B">
              <w:rPr>
                <w:rStyle w:val="lev"/>
                <w:rFonts w:ascii="Arial" w:hAnsi="Arial" w:cs="Arial"/>
                <w:b w:val="0"/>
                <w:color w:val="000000"/>
                <w:sz w:val="20"/>
              </w:rPr>
              <w:t>progressively responsible</w:t>
            </w:r>
            <w:r w:rsidR="00B62392" w:rsidRPr="0018604B">
              <w:rPr>
                <w:rStyle w:val="lev"/>
                <w:rFonts w:ascii="Arial" w:hAnsi="Arial" w:cs="Arial"/>
                <w:b w:val="0"/>
                <w:color w:val="000000"/>
                <w:sz w:val="20"/>
              </w:rPr>
              <w:t xml:space="preserve"> and relevant</w:t>
            </w:r>
            <w:r w:rsidR="00990311" w:rsidRPr="0018604B">
              <w:rPr>
                <w:rStyle w:val="lev"/>
                <w:rFonts w:ascii="Arial" w:hAnsi="Arial" w:cs="Arial"/>
                <w:b w:val="0"/>
                <w:color w:val="000000"/>
                <w:sz w:val="20"/>
              </w:rPr>
              <w:t xml:space="preserve"> professional</w:t>
            </w:r>
            <w:r w:rsidR="0083228D" w:rsidRPr="0018604B">
              <w:rPr>
                <w:rStyle w:val="lev"/>
                <w:rFonts w:ascii="Arial" w:hAnsi="Arial" w:cs="Arial"/>
                <w:b w:val="0"/>
                <w:color w:val="000000"/>
                <w:sz w:val="20"/>
              </w:rPr>
              <w:t xml:space="preserve"> </w:t>
            </w:r>
            <w:r w:rsidR="00990311" w:rsidRPr="0018604B">
              <w:rPr>
                <w:rStyle w:val="lev"/>
                <w:rFonts w:ascii="Arial" w:hAnsi="Arial" w:cs="Arial"/>
                <w:b w:val="0"/>
                <w:color w:val="000000"/>
                <w:sz w:val="20"/>
              </w:rPr>
              <w:t>experience and partnership responsibilities</w:t>
            </w:r>
            <w:r w:rsidR="00030669" w:rsidRPr="0018604B">
              <w:rPr>
                <w:rStyle w:val="lev"/>
                <w:rFonts w:ascii="Arial" w:hAnsi="Arial" w:cs="Arial"/>
                <w:b w:val="0"/>
                <w:color w:val="000000"/>
                <w:sz w:val="20"/>
              </w:rPr>
              <w:t>.</w:t>
            </w:r>
            <w:r w:rsidR="00946CB6" w:rsidRPr="0018604B">
              <w:rPr>
                <w:rStyle w:val="lev"/>
                <w:rFonts w:ascii="Arial" w:hAnsi="Arial" w:cs="Arial"/>
                <w:b w:val="0"/>
                <w:color w:val="000000"/>
                <w:sz w:val="20"/>
              </w:rPr>
              <w:t xml:space="preserve"> </w:t>
            </w:r>
          </w:p>
          <w:p w14:paraId="0EAD4165" w14:textId="77777777" w:rsidR="00077F1C" w:rsidRPr="0018604B" w:rsidRDefault="00077F1C" w:rsidP="00EE7AF2">
            <w:pPr>
              <w:pStyle w:val="Paragraphedeliste"/>
              <w:keepNext/>
              <w:ind w:left="360" w:right="34"/>
              <w:jc w:val="both"/>
              <w:rPr>
                <w:rStyle w:val="lev"/>
                <w:rFonts w:ascii="Arial" w:hAnsi="Arial" w:cs="Arial"/>
                <w:b w:val="0"/>
                <w:color w:val="000000"/>
                <w:sz w:val="20"/>
              </w:rPr>
            </w:pPr>
          </w:p>
          <w:p w14:paraId="1A5355F8" w14:textId="05FADF88" w:rsidR="00990311" w:rsidRPr="0018604B" w:rsidRDefault="4D0A532F" w:rsidP="005F7B29">
            <w:pPr>
              <w:pStyle w:val="Paragraphedeliste"/>
              <w:keepNext/>
              <w:numPr>
                <w:ilvl w:val="0"/>
                <w:numId w:val="11"/>
              </w:numPr>
              <w:ind w:right="34"/>
              <w:jc w:val="both"/>
              <w:rPr>
                <w:rStyle w:val="lev"/>
                <w:rFonts w:ascii="Arial" w:hAnsi="Arial" w:cs="Arial"/>
                <w:b w:val="0"/>
                <w:bCs w:val="0"/>
                <w:color w:val="000000"/>
                <w:sz w:val="20"/>
              </w:rPr>
            </w:pPr>
            <w:r w:rsidRPr="0018604B">
              <w:rPr>
                <w:rStyle w:val="lev"/>
                <w:rFonts w:ascii="Arial" w:hAnsi="Arial" w:cs="Arial"/>
                <w:b w:val="0"/>
                <w:bCs w:val="0"/>
                <w:color w:val="000000" w:themeColor="text1"/>
                <w:sz w:val="20"/>
              </w:rPr>
              <w:t xml:space="preserve">A proven </w:t>
            </w:r>
            <w:r w:rsidR="364ADD65" w:rsidRPr="0018604B">
              <w:rPr>
                <w:rStyle w:val="lev"/>
                <w:rFonts w:ascii="Arial" w:hAnsi="Arial" w:cs="Arial"/>
                <w:b w:val="0"/>
                <w:bCs w:val="0"/>
                <w:color w:val="000000" w:themeColor="text1"/>
                <w:sz w:val="20"/>
              </w:rPr>
              <w:t xml:space="preserve">(multi-year) </w:t>
            </w:r>
            <w:r w:rsidRPr="0018604B">
              <w:rPr>
                <w:rStyle w:val="lev"/>
                <w:rFonts w:ascii="Arial" w:hAnsi="Arial" w:cs="Arial"/>
                <w:b w:val="0"/>
                <w:bCs w:val="0"/>
                <w:color w:val="000000" w:themeColor="text1"/>
                <w:sz w:val="20"/>
              </w:rPr>
              <w:t xml:space="preserve">track record of significant success in </w:t>
            </w:r>
            <w:r w:rsidR="450AEDD5" w:rsidRPr="0018604B">
              <w:rPr>
                <w:rStyle w:val="lev"/>
                <w:rFonts w:ascii="Arial" w:hAnsi="Arial" w:cs="Arial"/>
                <w:b w:val="0"/>
                <w:bCs w:val="0"/>
                <w:color w:val="000000" w:themeColor="text1"/>
                <w:sz w:val="20"/>
              </w:rPr>
              <w:t xml:space="preserve">business development and </w:t>
            </w:r>
            <w:r w:rsidRPr="0018604B">
              <w:rPr>
                <w:rStyle w:val="lev"/>
                <w:rFonts w:ascii="Arial" w:hAnsi="Arial" w:cs="Arial"/>
                <w:b w:val="0"/>
                <w:bCs w:val="0"/>
                <w:color w:val="000000" w:themeColor="text1"/>
                <w:sz w:val="20"/>
              </w:rPr>
              <w:t>resource mobilisation</w:t>
            </w:r>
            <w:r w:rsidR="29419319" w:rsidRPr="0018604B">
              <w:rPr>
                <w:rStyle w:val="lev"/>
                <w:rFonts w:ascii="Arial" w:hAnsi="Arial" w:cs="Arial"/>
                <w:b w:val="0"/>
                <w:bCs w:val="0"/>
                <w:color w:val="000000" w:themeColor="text1"/>
                <w:sz w:val="20"/>
              </w:rPr>
              <w:t xml:space="preserve"> and an established network of donor agencies and contacts.</w:t>
            </w:r>
          </w:p>
          <w:p w14:paraId="0933915C" w14:textId="150C09C7" w:rsidR="52A1DF6F" w:rsidRPr="0018604B" w:rsidRDefault="52A1DF6F" w:rsidP="009616CF">
            <w:pPr>
              <w:ind w:right="34"/>
              <w:jc w:val="both"/>
              <w:rPr>
                <w:rStyle w:val="lev"/>
                <w:rFonts w:ascii="Arial" w:hAnsi="Arial" w:cs="Arial"/>
                <w:b w:val="0"/>
                <w:bCs w:val="0"/>
                <w:color w:val="000000" w:themeColor="text1"/>
                <w:sz w:val="20"/>
              </w:rPr>
            </w:pPr>
          </w:p>
          <w:p w14:paraId="6C0CCB7D" w14:textId="671428CC" w:rsidR="005B23E4" w:rsidRPr="005B23E4" w:rsidRDefault="64218533" w:rsidP="005B23E4">
            <w:pPr>
              <w:pStyle w:val="Paragraphedeliste"/>
              <w:numPr>
                <w:ilvl w:val="0"/>
                <w:numId w:val="11"/>
              </w:numPr>
              <w:ind w:right="34"/>
              <w:jc w:val="both"/>
              <w:rPr>
                <w:rStyle w:val="lev"/>
                <w:rFonts w:ascii="Arial" w:eastAsia="Arial" w:hAnsi="Arial" w:cs="Arial"/>
                <w:b w:val="0"/>
                <w:bCs w:val="0"/>
                <w:color w:val="000000" w:themeColor="text1"/>
                <w:sz w:val="20"/>
              </w:rPr>
            </w:pPr>
            <w:r w:rsidRPr="0018604B">
              <w:rPr>
                <w:rStyle w:val="lev"/>
                <w:rFonts w:ascii="Arial" w:hAnsi="Arial" w:cs="Arial"/>
                <w:b w:val="0"/>
                <w:bCs w:val="0"/>
                <w:color w:val="000000" w:themeColor="text1"/>
                <w:sz w:val="20"/>
              </w:rPr>
              <w:t xml:space="preserve">Experience in </w:t>
            </w:r>
            <w:r w:rsidR="2C9B8BAE" w:rsidRPr="0018604B">
              <w:rPr>
                <w:rStyle w:val="lev"/>
                <w:rFonts w:ascii="Arial" w:hAnsi="Arial" w:cs="Arial"/>
                <w:b w:val="0"/>
                <w:bCs w:val="0"/>
                <w:color w:val="000000" w:themeColor="text1"/>
                <w:sz w:val="20"/>
              </w:rPr>
              <w:t xml:space="preserve">developing, managing and/or resource mobilising for </w:t>
            </w:r>
            <w:r w:rsidRPr="0018604B">
              <w:rPr>
                <w:rStyle w:val="lev"/>
                <w:rFonts w:ascii="Arial" w:hAnsi="Arial" w:cs="Arial"/>
                <w:b w:val="0"/>
                <w:bCs w:val="0"/>
                <w:color w:val="000000" w:themeColor="text1"/>
                <w:sz w:val="20"/>
              </w:rPr>
              <w:t xml:space="preserve">long-term </w:t>
            </w:r>
            <w:r w:rsidR="5A249971" w:rsidRPr="0018604B">
              <w:rPr>
                <w:rStyle w:val="lev"/>
                <w:rFonts w:ascii="Arial" w:hAnsi="Arial" w:cs="Arial"/>
                <w:b w:val="0"/>
                <w:bCs w:val="0"/>
                <w:color w:val="000000" w:themeColor="text1"/>
                <w:sz w:val="20"/>
              </w:rPr>
              <w:t xml:space="preserve">or multidisciplinary programmes of work in an international development, government, </w:t>
            </w:r>
            <w:r w:rsidR="70552A84" w:rsidRPr="0018604B">
              <w:rPr>
                <w:rStyle w:val="lev"/>
                <w:rFonts w:ascii="Arial" w:hAnsi="Arial" w:cs="Arial"/>
                <w:b w:val="0"/>
                <w:bCs w:val="0"/>
                <w:color w:val="000000" w:themeColor="text1"/>
                <w:sz w:val="20"/>
              </w:rPr>
              <w:t>or academic</w:t>
            </w:r>
            <w:r w:rsidR="753BDDA1" w:rsidRPr="0018604B">
              <w:rPr>
                <w:rStyle w:val="lev"/>
                <w:rFonts w:ascii="Arial" w:hAnsi="Arial" w:cs="Arial"/>
                <w:b w:val="0"/>
                <w:bCs w:val="0"/>
                <w:color w:val="000000" w:themeColor="text1"/>
                <w:sz w:val="20"/>
              </w:rPr>
              <w:t xml:space="preserve"> context</w:t>
            </w:r>
            <w:r w:rsidR="70552A84" w:rsidRPr="0018604B">
              <w:rPr>
                <w:rStyle w:val="lev"/>
                <w:rFonts w:ascii="Arial" w:hAnsi="Arial" w:cs="Arial"/>
                <w:b w:val="0"/>
                <w:bCs w:val="0"/>
                <w:color w:val="000000" w:themeColor="text1"/>
                <w:sz w:val="20"/>
              </w:rPr>
              <w:t xml:space="preserve">. </w:t>
            </w:r>
          </w:p>
          <w:p w14:paraId="0B6DFFCA" w14:textId="77777777" w:rsidR="005B23E4" w:rsidRPr="005B23E4" w:rsidRDefault="005B23E4" w:rsidP="005B23E4">
            <w:pPr>
              <w:ind w:right="34"/>
              <w:jc w:val="both"/>
              <w:rPr>
                <w:rStyle w:val="lev"/>
                <w:rFonts w:ascii="Arial" w:eastAsia="Arial" w:hAnsi="Arial" w:cs="Arial"/>
                <w:b w:val="0"/>
                <w:bCs w:val="0"/>
                <w:color w:val="000000" w:themeColor="text1"/>
                <w:sz w:val="20"/>
              </w:rPr>
            </w:pPr>
          </w:p>
          <w:p w14:paraId="056075B6" w14:textId="388A8CA2" w:rsidR="005F7B29" w:rsidRPr="0018604B" w:rsidRDefault="005F7B29" w:rsidP="005B23E4">
            <w:pPr>
              <w:numPr>
                <w:ilvl w:val="0"/>
                <w:numId w:val="11"/>
              </w:numPr>
              <w:shd w:val="clear" w:color="auto" w:fill="FFFFFF"/>
              <w:spacing w:after="90"/>
              <w:rPr>
                <w:rFonts w:ascii="Arial" w:hAnsi="Arial" w:cs="Arial"/>
                <w:color w:val="333333"/>
                <w:sz w:val="20"/>
                <w:lang w:eastAsia="en-AU"/>
              </w:rPr>
            </w:pPr>
            <w:r w:rsidRPr="0018604B">
              <w:rPr>
                <w:rFonts w:ascii="Arial" w:hAnsi="Arial" w:cs="Arial"/>
                <w:color w:val="333333"/>
                <w:sz w:val="20"/>
                <w:lang w:eastAsia="en-AU"/>
              </w:rPr>
              <w:t>Superior analytical, quantitative, and writing skills with a demonstrated ability to communicate resource mobilisation needs and themes, business analysis, and market assessment and matching donors interests to organisational values and stakeholder impact</w:t>
            </w:r>
            <w:proofErr w:type="gramStart"/>
            <w:r w:rsidRPr="0018604B">
              <w:rPr>
                <w:rFonts w:ascii="Arial" w:hAnsi="Arial" w:cs="Arial"/>
                <w:color w:val="333333"/>
                <w:sz w:val="20"/>
                <w:lang w:eastAsia="en-AU"/>
              </w:rPr>
              <w:t>. .</w:t>
            </w:r>
            <w:proofErr w:type="gramEnd"/>
          </w:p>
          <w:p w14:paraId="0A15CAA3" w14:textId="77777777" w:rsidR="00990311" w:rsidRPr="0018604B" w:rsidRDefault="00990311" w:rsidP="00990311">
            <w:pPr>
              <w:pStyle w:val="Paragraphedeliste"/>
              <w:rPr>
                <w:rStyle w:val="lev"/>
                <w:rFonts w:ascii="Arial" w:hAnsi="Arial" w:cs="Arial"/>
                <w:b w:val="0"/>
                <w:color w:val="000000"/>
                <w:sz w:val="20"/>
              </w:rPr>
            </w:pPr>
          </w:p>
          <w:p w14:paraId="27BE1F12" w14:textId="16128F27" w:rsidR="007A4D5D" w:rsidRPr="0018604B" w:rsidRDefault="00EE7AF2" w:rsidP="005F7B29">
            <w:pPr>
              <w:pStyle w:val="Paragraphedeliste"/>
              <w:keepNext/>
              <w:numPr>
                <w:ilvl w:val="0"/>
                <w:numId w:val="11"/>
              </w:numPr>
              <w:spacing w:before="120"/>
              <w:rPr>
                <w:rStyle w:val="lev"/>
                <w:rFonts w:ascii="Arial" w:hAnsi="Arial" w:cs="Arial"/>
                <w:b w:val="0"/>
                <w:color w:val="000000"/>
                <w:sz w:val="20"/>
              </w:rPr>
            </w:pPr>
            <w:r w:rsidRPr="0018604B">
              <w:rPr>
                <w:rStyle w:val="lev"/>
                <w:rFonts w:ascii="Arial" w:hAnsi="Arial" w:cs="Arial"/>
                <w:b w:val="0"/>
                <w:color w:val="000000"/>
                <w:sz w:val="20"/>
              </w:rPr>
              <w:t xml:space="preserve">Demonstrated experience in </w:t>
            </w:r>
            <w:r w:rsidR="00990311" w:rsidRPr="0018604B">
              <w:rPr>
                <w:rStyle w:val="lev"/>
                <w:rFonts w:ascii="Arial" w:hAnsi="Arial" w:cs="Arial"/>
                <w:b w:val="0"/>
                <w:color w:val="000000"/>
                <w:sz w:val="20"/>
              </w:rPr>
              <w:t xml:space="preserve">identifying strategic opportunities and risks, </w:t>
            </w:r>
            <w:proofErr w:type="gramStart"/>
            <w:r w:rsidR="00990311" w:rsidRPr="0018604B">
              <w:rPr>
                <w:rStyle w:val="lev"/>
                <w:rFonts w:ascii="Arial" w:hAnsi="Arial" w:cs="Arial"/>
                <w:b w:val="0"/>
                <w:color w:val="000000"/>
                <w:sz w:val="20"/>
              </w:rPr>
              <w:t>designing</w:t>
            </w:r>
            <w:proofErr w:type="gramEnd"/>
            <w:r w:rsidR="00990311" w:rsidRPr="0018604B">
              <w:rPr>
                <w:rStyle w:val="lev"/>
                <w:rFonts w:ascii="Arial" w:hAnsi="Arial" w:cs="Arial"/>
                <w:b w:val="0"/>
                <w:color w:val="000000"/>
                <w:sz w:val="20"/>
              </w:rPr>
              <w:t xml:space="preserve"> and implementing strategies and accompanying organisational change.</w:t>
            </w:r>
          </w:p>
          <w:p w14:paraId="43BAB8AD" w14:textId="77777777" w:rsidR="00EE7AF2" w:rsidRPr="0018604B" w:rsidRDefault="00EE7AF2" w:rsidP="00EE7AF2">
            <w:pPr>
              <w:pStyle w:val="Paragraphedeliste"/>
              <w:keepNext/>
              <w:spacing w:before="120"/>
              <w:ind w:left="360"/>
              <w:rPr>
                <w:rStyle w:val="lev"/>
                <w:rFonts w:ascii="Arial" w:hAnsi="Arial" w:cs="Arial"/>
                <w:b w:val="0"/>
                <w:color w:val="000000"/>
                <w:sz w:val="20"/>
              </w:rPr>
            </w:pPr>
          </w:p>
          <w:p w14:paraId="6D4BAC19" w14:textId="5C37BDB1" w:rsidR="00EE7AF2" w:rsidRPr="0018604B" w:rsidRDefault="00990311" w:rsidP="005F7B29">
            <w:pPr>
              <w:pStyle w:val="Paragraphedeliste"/>
              <w:keepNext/>
              <w:numPr>
                <w:ilvl w:val="0"/>
                <w:numId w:val="11"/>
              </w:numPr>
              <w:spacing w:before="120"/>
              <w:rPr>
                <w:rStyle w:val="lev"/>
                <w:rFonts w:ascii="Arial" w:hAnsi="Arial" w:cs="Arial"/>
                <w:b w:val="0"/>
                <w:color w:val="000000"/>
                <w:sz w:val="20"/>
              </w:rPr>
            </w:pPr>
            <w:r w:rsidRPr="0018604B">
              <w:rPr>
                <w:rStyle w:val="lev"/>
                <w:rFonts w:ascii="Arial" w:hAnsi="Arial" w:cs="Arial"/>
                <w:b w:val="0"/>
                <w:color w:val="000000"/>
                <w:sz w:val="20"/>
              </w:rPr>
              <w:t>Sound knowledge of the international development landscape and programme development and delivery at international, regional and/or country level</w:t>
            </w:r>
          </w:p>
          <w:p w14:paraId="0B162077" w14:textId="77777777" w:rsidR="00EE7AF2" w:rsidRPr="0018604B" w:rsidRDefault="00EE7AF2" w:rsidP="00EE7AF2">
            <w:pPr>
              <w:pStyle w:val="Paragraphedeliste"/>
              <w:keepNext/>
              <w:spacing w:before="120"/>
              <w:ind w:left="360"/>
              <w:rPr>
                <w:rStyle w:val="lev"/>
                <w:rFonts w:ascii="Arial" w:hAnsi="Arial" w:cs="Arial"/>
                <w:b w:val="0"/>
                <w:color w:val="000000"/>
                <w:sz w:val="20"/>
              </w:rPr>
            </w:pPr>
          </w:p>
          <w:p w14:paraId="68FEEF58" w14:textId="57BF25DE" w:rsidR="005B23E4" w:rsidRPr="005B23E4" w:rsidRDefault="00EE7AF2" w:rsidP="005B23E4">
            <w:pPr>
              <w:pStyle w:val="Paragraphedeliste"/>
              <w:keepNext/>
              <w:numPr>
                <w:ilvl w:val="0"/>
                <w:numId w:val="11"/>
              </w:numPr>
              <w:shd w:val="clear" w:color="auto" w:fill="FFFFFF"/>
              <w:spacing w:before="100" w:beforeAutospacing="1"/>
              <w:rPr>
                <w:rFonts w:ascii="Arial" w:hAnsi="Arial" w:cs="Arial"/>
                <w:color w:val="333333"/>
                <w:sz w:val="20"/>
                <w:lang w:eastAsia="en-AU"/>
              </w:rPr>
            </w:pPr>
            <w:r w:rsidRPr="003D0CFB">
              <w:rPr>
                <w:rFonts w:ascii="Arial" w:hAnsi="Arial" w:cs="Arial"/>
                <w:sz w:val="20"/>
              </w:rPr>
              <w:t>Demonstrated c</w:t>
            </w:r>
            <w:r w:rsidR="007A4D5D" w:rsidRPr="003D0CFB">
              <w:rPr>
                <w:rFonts w:ascii="Arial" w:hAnsi="Arial" w:cs="Arial"/>
                <w:sz w:val="20"/>
              </w:rPr>
              <w:t xml:space="preserve">ultural sensitivity and awareness, and the ability to effectively work with </w:t>
            </w:r>
            <w:r w:rsidR="00B62392" w:rsidRPr="003D0CFB">
              <w:rPr>
                <w:rFonts w:ascii="Arial" w:hAnsi="Arial" w:cs="Arial"/>
                <w:sz w:val="20"/>
              </w:rPr>
              <w:t xml:space="preserve">stakeholders and </w:t>
            </w:r>
            <w:r w:rsidR="007A4D5D" w:rsidRPr="003D0CFB">
              <w:rPr>
                <w:rFonts w:ascii="Arial" w:hAnsi="Arial" w:cs="Arial"/>
                <w:sz w:val="20"/>
              </w:rPr>
              <w:t>team members from different cultural backgrounds.</w:t>
            </w:r>
          </w:p>
          <w:p w14:paraId="5B1C8BBD" w14:textId="77777777" w:rsidR="005B23E4" w:rsidRPr="005B23E4" w:rsidRDefault="005B23E4" w:rsidP="005B23E4">
            <w:pPr>
              <w:keepNext/>
              <w:shd w:val="clear" w:color="auto" w:fill="FFFFFF"/>
              <w:rPr>
                <w:rFonts w:ascii="Arial" w:hAnsi="Arial" w:cs="Arial"/>
                <w:color w:val="333333"/>
                <w:sz w:val="20"/>
                <w:lang w:eastAsia="en-AU"/>
              </w:rPr>
            </w:pPr>
          </w:p>
          <w:p w14:paraId="3B99BD0B" w14:textId="05C7132B" w:rsidR="005F7B29" w:rsidRPr="0018604B" w:rsidRDefault="005F7B29" w:rsidP="005B23E4">
            <w:pPr>
              <w:numPr>
                <w:ilvl w:val="0"/>
                <w:numId w:val="11"/>
              </w:numPr>
              <w:shd w:val="clear" w:color="auto" w:fill="FFFFFF"/>
              <w:spacing w:after="90"/>
              <w:rPr>
                <w:rFonts w:ascii="Arial" w:hAnsi="Arial" w:cs="Arial"/>
                <w:color w:val="333333"/>
                <w:sz w:val="20"/>
                <w:lang w:eastAsia="en-AU"/>
              </w:rPr>
            </w:pPr>
            <w:r w:rsidRPr="0018604B">
              <w:rPr>
                <w:rFonts w:ascii="Arial" w:hAnsi="Arial" w:cs="Arial"/>
                <w:color w:val="333333"/>
                <w:sz w:val="20"/>
                <w:lang w:eastAsia="en-AU"/>
              </w:rPr>
              <w:t>Strong project management skills, particularly the ability to work and deliver projects on-time while operating independently and under pressure.</w:t>
            </w:r>
          </w:p>
          <w:p w14:paraId="43543666" w14:textId="77777777" w:rsidR="00EE7AF2" w:rsidRPr="0018604B" w:rsidRDefault="00EE7AF2" w:rsidP="00EE7AF2">
            <w:pPr>
              <w:pStyle w:val="Paragraphedeliste"/>
              <w:rPr>
                <w:rStyle w:val="lev"/>
                <w:rFonts w:ascii="Arial" w:hAnsi="Arial" w:cs="Arial"/>
                <w:b w:val="0"/>
                <w:color w:val="000000"/>
                <w:sz w:val="20"/>
              </w:rPr>
            </w:pPr>
          </w:p>
          <w:p w14:paraId="5592F6B5" w14:textId="1F8B9EA6" w:rsidR="00077F1C" w:rsidRPr="005B23E4" w:rsidRDefault="006B19A5" w:rsidP="005B23E4">
            <w:pPr>
              <w:pStyle w:val="Paragraphedeliste"/>
              <w:keepNext/>
              <w:numPr>
                <w:ilvl w:val="0"/>
                <w:numId w:val="11"/>
              </w:numPr>
              <w:spacing w:before="120"/>
              <w:rPr>
                <w:rFonts w:ascii="Arial" w:hAnsi="Arial" w:cs="Arial"/>
                <w:bCs/>
                <w:color w:val="000000"/>
                <w:sz w:val="20"/>
              </w:rPr>
            </w:pPr>
            <w:r w:rsidRPr="0018604B">
              <w:rPr>
                <w:rStyle w:val="lev"/>
                <w:rFonts w:ascii="Arial" w:hAnsi="Arial" w:cs="Arial"/>
                <w:b w:val="0"/>
                <w:color w:val="000000"/>
                <w:sz w:val="20"/>
              </w:rPr>
              <w:t>E</w:t>
            </w:r>
            <w:r w:rsidRPr="0018604B">
              <w:rPr>
                <w:rFonts w:ascii="Arial" w:hAnsi="Arial" w:cs="Arial"/>
                <w:bCs/>
                <w:color w:val="000000"/>
                <w:sz w:val="20"/>
              </w:rPr>
              <w:t xml:space="preserve">nglish and French are the working languages of the </w:t>
            </w:r>
            <w:r w:rsidR="0034475D" w:rsidRPr="0018604B">
              <w:rPr>
                <w:rFonts w:ascii="Arial" w:hAnsi="Arial" w:cs="Arial"/>
                <w:bCs/>
                <w:color w:val="000000"/>
                <w:sz w:val="20"/>
              </w:rPr>
              <w:t>Pacific Community</w:t>
            </w:r>
            <w:r w:rsidRPr="0018604B">
              <w:rPr>
                <w:rFonts w:ascii="Arial" w:hAnsi="Arial" w:cs="Arial"/>
                <w:bCs/>
                <w:color w:val="000000"/>
                <w:sz w:val="20"/>
              </w:rPr>
              <w:t xml:space="preserve">. For the post advertised, </w:t>
            </w:r>
            <w:r w:rsidR="00AF1401" w:rsidRPr="0018604B">
              <w:rPr>
                <w:rFonts w:ascii="Arial" w:hAnsi="Arial" w:cs="Arial"/>
                <w:bCs/>
                <w:color w:val="000000"/>
                <w:sz w:val="20"/>
              </w:rPr>
              <w:t xml:space="preserve">fluency in either English or French (both oral and written) is required with an excellent command of the other working language highly desirable. </w:t>
            </w:r>
          </w:p>
        </w:tc>
        <w:tc>
          <w:tcPr>
            <w:tcW w:w="3827" w:type="dxa"/>
          </w:tcPr>
          <w:p w14:paraId="10DB5748" w14:textId="232EC984" w:rsidR="00030669" w:rsidRPr="0018604B" w:rsidRDefault="00030669" w:rsidP="005864F5">
            <w:pPr>
              <w:pStyle w:val="Paragraphedeliste"/>
              <w:keepNext/>
              <w:numPr>
                <w:ilvl w:val="0"/>
                <w:numId w:val="11"/>
              </w:numPr>
              <w:spacing w:before="120"/>
              <w:rPr>
                <w:rStyle w:val="lev"/>
                <w:rFonts w:ascii="Arial" w:hAnsi="Arial" w:cs="Arial"/>
                <w:b w:val="0"/>
                <w:color w:val="000000"/>
                <w:sz w:val="20"/>
              </w:rPr>
            </w:pPr>
            <w:r w:rsidRPr="0018604B">
              <w:rPr>
                <w:rStyle w:val="lev"/>
                <w:rFonts w:ascii="Arial" w:hAnsi="Arial" w:cs="Arial"/>
                <w:b w:val="0"/>
                <w:color w:val="000000"/>
                <w:sz w:val="20"/>
              </w:rPr>
              <w:t xml:space="preserve">At least </w:t>
            </w:r>
            <w:r w:rsidR="005F24BB" w:rsidRPr="0018604B">
              <w:rPr>
                <w:rStyle w:val="lev"/>
                <w:rFonts w:ascii="Arial" w:hAnsi="Arial" w:cs="Arial"/>
                <w:b w:val="0"/>
                <w:color w:val="000000"/>
                <w:sz w:val="20"/>
              </w:rPr>
              <w:t>7</w:t>
            </w:r>
            <w:r w:rsidRPr="0018604B">
              <w:rPr>
                <w:rStyle w:val="lev"/>
                <w:rFonts w:ascii="Arial" w:hAnsi="Arial" w:cs="Arial"/>
                <w:b w:val="0"/>
                <w:color w:val="000000"/>
                <w:sz w:val="20"/>
              </w:rPr>
              <w:t xml:space="preserve"> years in a senior position in an international or intergovernmental organisation.</w:t>
            </w:r>
          </w:p>
          <w:p w14:paraId="33463D1B" w14:textId="77777777" w:rsidR="00030669" w:rsidRPr="0018604B" w:rsidRDefault="00030669" w:rsidP="00030669">
            <w:pPr>
              <w:pStyle w:val="Paragraphedeliste"/>
              <w:keepNext/>
              <w:spacing w:before="120"/>
              <w:ind w:left="360"/>
              <w:rPr>
                <w:rStyle w:val="lev"/>
                <w:rFonts w:ascii="Arial" w:hAnsi="Arial" w:cs="Arial"/>
                <w:b w:val="0"/>
                <w:color w:val="000000"/>
                <w:sz w:val="20"/>
              </w:rPr>
            </w:pPr>
          </w:p>
          <w:p w14:paraId="66121B6B" w14:textId="06B02DDE" w:rsidR="007A4D5D" w:rsidRPr="0018604B" w:rsidRDefault="00EE7AF2" w:rsidP="005864F5">
            <w:pPr>
              <w:pStyle w:val="Paragraphedeliste"/>
              <w:keepNext/>
              <w:numPr>
                <w:ilvl w:val="0"/>
                <w:numId w:val="11"/>
              </w:numPr>
              <w:spacing w:before="120"/>
              <w:rPr>
                <w:rStyle w:val="lev"/>
                <w:rFonts w:ascii="Arial" w:hAnsi="Arial" w:cs="Arial"/>
                <w:b w:val="0"/>
                <w:color w:val="000000"/>
                <w:sz w:val="20"/>
              </w:rPr>
            </w:pPr>
            <w:r w:rsidRPr="0018604B">
              <w:rPr>
                <w:rStyle w:val="lev"/>
                <w:rFonts w:ascii="Arial" w:hAnsi="Arial" w:cs="Arial"/>
                <w:b w:val="0"/>
                <w:color w:val="000000"/>
                <w:sz w:val="20"/>
              </w:rPr>
              <w:t>Good k</w:t>
            </w:r>
            <w:r w:rsidR="007A4D5D" w:rsidRPr="0018604B">
              <w:rPr>
                <w:rStyle w:val="lev"/>
                <w:rFonts w:ascii="Arial" w:hAnsi="Arial" w:cs="Arial"/>
                <w:b w:val="0"/>
                <w:color w:val="000000"/>
                <w:sz w:val="20"/>
              </w:rPr>
              <w:t xml:space="preserve">nowledge of and experience in the Pacific region. </w:t>
            </w:r>
          </w:p>
          <w:p w14:paraId="5FB2D261" w14:textId="77777777" w:rsidR="00077F1C" w:rsidRPr="0018604B" w:rsidRDefault="00077F1C" w:rsidP="00EE7AF2">
            <w:pPr>
              <w:pStyle w:val="Paragraphedeliste"/>
              <w:keepNext/>
              <w:spacing w:before="120"/>
              <w:ind w:left="360"/>
              <w:rPr>
                <w:rStyle w:val="lev"/>
                <w:rFonts w:ascii="Arial" w:hAnsi="Arial" w:cs="Arial"/>
                <w:b w:val="0"/>
                <w:color w:val="000000"/>
                <w:sz w:val="20"/>
              </w:rPr>
            </w:pPr>
          </w:p>
          <w:p w14:paraId="6A3DAC67" w14:textId="3E0AD474" w:rsidR="007A4D5D" w:rsidRPr="0018604B" w:rsidRDefault="0083228D" w:rsidP="005864F5">
            <w:pPr>
              <w:pStyle w:val="Paragraphedeliste"/>
              <w:keepNext/>
              <w:numPr>
                <w:ilvl w:val="0"/>
                <w:numId w:val="11"/>
              </w:numPr>
              <w:spacing w:before="120"/>
              <w:rPr>
                <w:rStyle w:val="lev"/>
                <w:rFonts w:ascii="Arial" w:hAnsi="Arial" w:cs="Arial"/>
                <w:b w:val="0"/>
                <w:color w:val="000000"/>
                <w:sz w:val="20"/>
              </w:rPr>
            </w:pPr>
            <w:r w:rsidRPr="0018604B">
              <w:rPr>
                <w:rStyle w:val="lev"/>
                <w:rFonts w:ascii="Arial" w:hAnsi="Arial" w:cs="Arial"/>
                <w:b w:val="0"/>
                <w:color w:val="000000"/>
                <w:sz w:val="20"/>
              </w:rPr>
              <w:t>Proven</w:t>
            </w:r>
            <w:r w:rsidR="0034475D" w:rsidRPr="0018604B">
              <w:rPr>
                <w:rStyle w:val="lev"/>
                <w:rFonts w:ascii="Arial" w:hAnsi="Arial" w:cs="Arial"/>
                <w:b w:val="0"/>
                <w:color w:val="000000"/>
                <w:sz w:val="20"/>
              </w:rPr>
              <w:t xml:space="preserve"> e</w:t>
            </w:r>
            <w:r w:rsidR="007A4D5D" w:rsidRPr="0018604B">
              <w:rPr>
                <w:rStyle w:val="lev"/>
                <w:rFonts w:ascii="Arial" w:hAnsi="Arial" w:cs="Arial"/>
                <w:b w:val="0"/>
                <w:color w:val="000000"/>
                <w:sz w:val="20"/>
              </w:rPr>
              <w:t>xperience of the specific needs of an organisation working in the international development context.</w:t>
            </w:r>
          </w:p>
          <w:p w14:paraId="533C2E9F" w14:textId="77777777" w:rsidR="00AB23D9" w:rsidRPr="0018604B" w:rsidRDefault="00AB23D9" w:rsidP="00AB23D9">
            <w:pPr>
              <w:pStyle w:val="Paragraphedeliste"/>
              <w:rPr>
                <w:rStyle w:val="lev"/>
                <w:rFonts w:ascii="Arial" w:hAnsi="Arial" w:cs="Arial"/>
                <w:b w:val="0"/>
                <w:color w:val="000000"/>
                <w:sz w:val="20"/>
              </w:rPr>
            </w:pPr>
          </w:p>
          <w:p w14:paraId="408541DA" w14:textId="11CA1469" w:rsidR="00AB23D9" w:rsidRPr="0018604B" w:rsidRDefault="00AB23D9" w:rsidP="005864F5">
            <w:pPr>
              <w:pStyle w:val="Paragraphedeliste"/>
              <w:keepNext/>
              <w:numPr>
                <w:ilvl w:val="0"/>
                <w:numId w:val="11"/>
              </w:numPr>
              <w:spacing w:before="120"/>
              <w:rPr>
                <w:sz w:val="20"/>
              </w:rPr>
            </w:pPr>
            <w:r w:rsidRPr="0018604B">
              <w:rPr>
                <w:rFonts w:ascii="Arial" w:hAnsi="Arial" w:cs="Arial"/>
                <w:sz w:val="20"/>
              </w:rPr>
              <w:t>Knowledge of other languages.</w:t>
            </w:r>
          </w:p>
          <w:p w14:paraId="404F98B8" w14:textId="77777777" w:rsidR="00AF1401" w:rsidRPr="0018604B" w:rsidRDefault="00AF1401" w:rsidP="00AF1401">
            <w:pPr>
              <w:pStyle w:val="Paragraphedeliste"/>
              <w:rPr>
                <w:sz w:val="20"/>
              </w:rPr>
            </w:pPr>
          </w:p>
          <w:p w14:paraId="5B0BCB1A" w14:textId="6C2AD394" w:rsidR="007A4D5D" w:rsidRPr="0018604B" w:rsidRDefault="007A4D5D" w:rsidP="00AF1401">
            <w:pPr>
              <w:pStyle w:val="Paragraphedeliste"/>
              <w:keepNext/>
              <w:spacing w:before="120"/>
              <w:ind w:left="360"/>
              <w:rPr>
                <w:rFonts w:ascii="Arial" w:hAnsi="Arial" w:cs="Arial"/>
                <w:sz w:val="20"/>
              </w:rPr>
            </w:pPr>
          </w:p>
        </w:tc>
      </w:tr>
    </w:tbl>
    <w:p w14:paraId="12666B2B" w14:textId="77777777" w:rsidR="00784D90" w:rsidRPr="00D45630" w:rsidRDefault="00784D90" w:rsidP="00077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sz w:val="20"/>
          <w:lang w:val="en-US"/>
        </w:rPr>
      </w:pPr>
    </w:p>
    <w:p w14:paraId="7E2A15C7" w14:textId="77777777" w:rsidR="00784D90" w:rsidRPr="00D45630" w:rsidRDefault="00784D90" w:rsidP="00784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sz w:val="20"/>
          <w:lang w:val="en-US"/>
        </w:rPr>
      </w:pPr>
      <w:r w:rsidRPr="00D45630">
        <w:rPr>
          <w:rFonts w:ascii="Arial" w:hAnsi="Arial" w:cs="Arial"/>
          <w:b/>
          <w:spacing w:val="-2"/>
          <w:sz w:val="20"/>
          <w:lang w:val="en-US"/>
        </w:rPr>
        <w:lastRenderedPageBreak/>
        <w:t>Key Skills /Attributes / Job Specific Competencies</w:t>
      </w:r>
    </w:p>
    <w:p w14:paraId="2F92663C" w14:textId="77777777" w:rsidR="00784D90" w:rsidRPr="00D45630" w:rsidRDefault="00784D90" w:rsidP="00784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p>
    <w:p w14:paraId="1E68D7DA" w14:textId="77777777" w:rsidR="008248D9" w:rsidRPr="00D45630" w:rsidRDefault="00784D90" w:rsidP="00784D90">
      <w:pPr>
        <w:tabs>
          <w:tab w:val="decimal" w:pos="284"/>
        </w:tabs>
        <w:rPr>
          <w:rFonts w:ascii="Arial" w:hAnsi="Arial" w:cs="Arial"/>
          <w:iCs/>
          <w:sz w:val="20"/>
        </w:rPr>
      </w:pPr>
      <w:r w:rsidRPr="00D45630">
        <w:rPr>
          <w:rFonts w:ascii="Arial" w:hAnsi="Arial" w:cs="Arial"/>
          <w:iCs/>
          <w:sz w:val="20"/>
        </w:rPr>
        <w:t>The following levels would typically be expected for the 100% fully effective level:</w:t>
      </w:r>
    </w:p>
    <w:p w14:paraId="372D87AF" w14:textId="77777777" w:rsidR="00784D90" w:rsidRPr="00D45630" w:rsidRDefault="00784D90" w:rsidP="00784D90">
      <w:pPr>
        <w:tabs>
          <w:tab w:val="decimal" w:pos="284"/>
        </w:tabs>
        <w:rPr>
          <w:rFonts w:ascii="Arial" w:hAnsi="Arial" w:cs="Arial"/>
          <w:iCs/>
          <w:sz w:val="2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691"/>
      </w:tblGrid>
      <w:tr w:rsidR="00784D90" w:rsidRPr="00D45630" w14:paraId="05C0E96E" w14:textId="77777777" w:rsidTr="005B23E4">
        <w:tc>
          <w:tcPr>
            <w:tcW w:w="2410" w:type="dxa"/>
          </w:tcPr>
          <w:p w14:paraId="68BB14F8" w14:textId="77777777" w:rsidR="00784D90" w:rsidRPr="00D45630" w:rsidRDefault="00784D90" w:rsidP="008D0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r w:rsidRPr="00D45630">
              <w:rPr>
                <w:rFonts w:ascii="Arial" w:hAnsi="Arial" w:cs="Arial"/>
                <w:spacing w:val="-2"/>
                <w:sz w:val="20"/>
                <w:lang w:val="en-US"/>
              </w:rPr>
              <w:t>Expert level</w:t>
            </w:r>
          </w:p>
          <w:p w14:paraId="6C206A79" w14:textId="77777777" w:rsidR="00784D90" w:rsidRPr="00D45630" w:rsidRDefault="00784D90" w:rsidP="008D0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p>
        </w:tc>
        <w:tc>
          <w:tcPr>
            <w:tcW w:w="6691" w:type="dxa"/>
            <w:vAlign w:val="center"/>
          </w:tcPr>
          <w:p w14:paraId="32A191E1" w14:textId="14684EC2" w:rsidR="00784D90" w:rsidRPr="00B62392" w:rsidRDefault="00B62392" w:rsidP="005864F5">
            <w:pPr>
              <w:pStyle w:val="Paragraphedeliste"/>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lang w:val="en-US"/>
              </w:rPr>
            </w:pPr>
            <w:r w:rsidRPr="00B62392">
              <w:rPr>
                <w:rFonts w:ascii="Arial" w:hAnsi="Arial" w:cs="Arial"/>
                <w:spacing w:val="-2"/>
                <w:sz w:val="20"/>
                <w:lang w:val="en-US"/>
              </w:rPr>
              <w:t>Donor relations and management</w:t>
            </w:r>
          </w:p>
          <w:p w14:paraId="7B662A32" w14:textId="77777777" w:rsidR="00784D90" w:rsidRPr="00D45630" w:rsidRDefault="00784D90" w:rsidP="005864F5">
            <w:pPr>
              <w:pStyle w:val="Paragraphedeliste"/>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rPr>
            </w:pPr>
            <w:r w:rsidRPr="00D45630">
              <w:rPr>
                <w:rFonts w:ascii="Arial" w:hAnsi="Arial" w:cs="Arial"/>
                <w:sz w:val="20"/>
              </w:rPr>
              <w:t xml:space="preserve">Leadership </w:t>
            </w:r>
          </w:p>
          <w:p w14:paraId="196DA89E" w14:textId="77777777" w:rsidR="00784D90" w:rsidRPr="00D45630" w:rsidRDefault="00784D90" w:rsidP="005864F5">
            <w:pPr>
              <w:pStyle w:val="Paragraphedeliste"/>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rPr>
            </w:pPr>
            <w:r w:rsidRPr="00D45630">
              <w:rPr>
                <w:rFonts w:ascii="Arial" w:hAnsi="Arial" w:cs="Arial"/>
                <w:spacing w:val="-2"/>
                <w:sz w:val="20"/>
                <w:lang w:val="en-US"/>
              </w:rPr>
              <w:t>Strategic awareness</w:t>
            </w:r>
            <w:r w:rsidR="00EE7AF2">
              <w:rPr>
                <w:rFonts w:ascii="Arial" w:hAnsi="Arial" w:cs="Arial"/>
                <w:spacing w:val="-2"/>
                <w:sz w:val="20"/>
                <w:lang w:val="en-US"/>
              </w:rPr>
              <w:t xml:space="preserve"> and planning</w:t>
            </w:r>
          </w:p>
          <w:p w14:paraId="1EEA70F8" w14:textId="77777777" w:rsidR="00784D90" w:rsidRPr="00D45630" w:rsidRDefault="00784D90" w:rsidP="005864F5">
            <w:pPr>
              <w:pStyle w:val="Paragraphedeliste"/>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lang w:val="en-US"/>
              </w:rPr>
            </w:pPr>
            <w:r w:rsidRPr="00D45630">
              <w:rPr>
                <w:rFonts w:ascii="Arial" w:hAnsi="Arial" w:cs="Arial"/>
                <w:spacing w:val="-2"/>
                <w:sz w:val="20"/>
                <w:lang w:val="en-US"/>
              </w:rPr>
              <w:t>Decision making and problem solving</w:t>
            </w:r>
          </w:p>
          <w:p w14:paraId="5022F0F1" w14:textId="6327CB1D" w:rsidR="00EE7AF2" w:rsidRPr="00B62392" w:rsidRDefault="00EE7AF2" w:rsidP="005864F5">
            <w:pPr>
              <w:pStyle w:val="Paragraphedeliste"/>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rPr>
            </w:pPr>
            <w:r w:rsidRPr="00D45630">
              <w:rPr>
                <w:rFonts w:ascii="Arial" w:hAnsi="Arial" w:cs="Arial"/>
                <w:sz w:val="20"/>
              </w:rPr>
              <w:t>Political awareness</w:t>
            </w:r>
          </w:p>
          <w:p w14:paraId="08A7F43A" w14:textId="6E717942" w:rsidR="00B62392" w:rsidRPr="00D45630" w:rsidRDefault="364ADD65" w:rsidP="52A1DF6F">
            <w:pPr>
              <w:pStyle w:val="Paragraphedeliste"/>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rPr>
            </w:pPr>
            <w:r w:rsidRPr="52A1DF6F">
              <w:rPr>
                <w:rFonts w:ascii="Arial" w:hAnsi="Arial" w:cs="Arial"/>
                <w:spacing w:val="-2"/>
                <w:sz w:val="20"/>
              </w:rPr>
              <w:t>Communication and representation skills</w:t>
            </w:r>
          </w:p>
          <w:p w14:paraId="52D9F391" w14:textId="01216B42" w:rsidR="7DCD6EC4" w:rsidRDefault="7DCD6EC4" w:rsidP="52A1DF6F">
            <w:pPr>
              <w:pStyle w:val="Paragraphedeliste"/>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pacing w:before="120" w:after="120"/>
              <w:ind w:right="79"/>
              <w:rPr>
                <w:sz w:val="20"/>
              </w:rPr>
            </w:pPr>
            <w:r w:rsidRPr="52A1DF6F">
              <w:rPr>
                <w:rFonts w:ascii="Arial" w:hAnsi="Arial" w:cs="Arial"/>
                <w:sz w:val="20"/>
              </w:rPr>
              <w:t>Proposal development and the establishment of review and quality assurance processes.</w:t>
            </w:r>
          </w:p>
          <w:p w14:paraId="542CDDB5" w14:textId="73A3631F" w:rsidR="00B62392" w:rsidRDefault="00B62392" w:rsidP="005864F5">
            <w:pPr>
              <w:pStyle w:val="Paragraphedeliste"/>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lang w:val="en-US"/>
              </w:rPr>
            </w:pPr>
            <w:r w:rsidRPr="00D45630">
              <w:rPr>
                <w:rFonts w:ascii="Arial" w:hAnsi="Arial" w:cs="Arial"/>
                <w:spacing w:val="-2"/>
                <w:sz w:val="20"/>
                <w:lang w:val="en-US"/>
              </w:rPr>
              <w:t>Ability to understand and explain business models and financial strategy</w:t>
            </w:r>
          </w:p>
          <w:p w14:paraId="5E1E96C5" w14:textId="3DB472BB" w:rsidR="00B62392" w:rsidRDefault="00B62392" w:rsidP="005864F5">
            <w:pPr>
              <w:pStyle w:val="Paragraphedeliste"/>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lang w:val="en-US"/>
              </w:rPr>
            </w:pPr>
            <w:r w:rsidRPr="00A53EA3">
              <w:rPr>
                <w:rFonts w:ascii="Arial" w:hAnsi="Arial" w:cs="Arial"/>
                <w:spacing w:val="-2"/>
                <w:sz w:val="20"/>
                <w:lang w:val="en-NZ"/>
              </w:rPr>
              <w:t xml:space="preserve">Ability to build effective partnerships </w:t>
            </w:r>
            <w:r>
              <w:rPr>
                <w:rFonts w:ascii="Arial" w:hAnsi="Arial" w:cs="Arial"/>
                <w:spacing w:val="-2"/>
                <w:sz w:val="20"/>
                <w:lang w:val="en-NZ"/>
              </w:rPr>
              <w:t>and lead/influence multidisciplinary tea</w:t>
            </w:r>
            <w:r w:rsidR="002D4204">
              <w:rPr>
                <w:rFonts w:ascii="Arial" w:hAnsi="Arial" w:cs="Arial"/>
                <w:spacing w:val="-2"/>
                <w:sz w:val="20"/>
                <w:lang w:val="en-NZ"/>
              </w:rPr>
              <w:t>m</w:t>
            </w:r>
            <w:r>
              <w:rPr>
                <w:rFonts w:ascii="Arial" w:hAnsi="Arial" w:cs="Arial"/>
                <w:spacing w:val="-2"/>
                <w:sz w:val="20"/>
                <w:lang w:val="en-NZ"/>
              </w:rPr>
              <w:t xml:space="preserve">s </w:t>
            </w:r>
            <w:r w:rsidRPr="00A53EA3">
              <w:rPr>
                <w:rFonts w:ascii="Arial" w:hAnsi="Arial" w:cs="Arial"/>
                <w:spacing w:val="-2"/>
                <w:sz w:val="20"/>
                <w:lang w:val="en-NZ"/>
              </w:rPr>
              <w:t>within large organi</w:t>
            </w:r>
            <w:r>
              <w:rPr>
                <w:rFonts w:ascii="Arial" w:hAnsi="Arial" w:cs="Arial"/>
                <w:spacing w:val="-2"/>
                <w:sz w:val="20"/>
                <w:lang w:val="en-NZ"/>
              </w:rPr>
              <w:t>s</w:t>
            </w:r>
            <w:r w:rsidRPr="00A53EA3">
              <w:rPr>
                <w:rFonts w:ascii="Arial" w:hAnsi="Arial" w:cs="Arial"/>
                <w:spacing w:val="-2"/>
                <w:sz w:val="20"/>
                <w:lang w:val="en-NZ"/>
              </w:rPr>
              <w:t>ations</w:t>
            </w:r>
            <w:r>
              <w:rPr>
                <w:rFonts w:ascii="Arial" w:hAnsi="Arial" w:cs="Arial"/>
                <w:spacing w:val="-2"/>
                <w:sz w:val="20"/>
                <w:lang w:val="en-NZ"/>
              </w:rPr>
              <w:t xml:space="preserve"> or </w:t>
            </w:r>
            <w:r w:rsidRPr="00A53EA3">
              <w:rPr>
                <w:rFonts w:ascii="Arial" w:hAnsi="Arial" w:cs="Arial"/>
                <w:spacing w:val="-2"/>
                <w:sz w:val="20"/>
                <w:lang w:val="en-NZ"/>
              </w:rPr>
              <w:t>bureaucracies</w:t>
            </w:r>
          </w:p>
          <w:p w14:paraId="67821DDF" w14:textId="77777777" w:rsidR="00784D90" w:rsidRPr="00D45630" w:rsidRDefault="00784D90" w:rsidP="008D087B">
            <w:pPr>
              <w:pStyle w:val="Paragraphedeliste"/>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60" w:right="79"/>
              <w:rPr>
                <w:rFonts w:ascii="Arial" w:hAnsi="Arial" w:cs="Arial"/>
                <w:sz w:val="20"/>
              </w:rPr>
            </w:pPr>
          </w:p>
        </w:tc>
      </w:tr>
      <w:tr w:rsidR="00784D90" w:rsidRPr="00D45630" w14:paraId="36508021" w14:textId="77777777" w:rsidTr="005B23E4">
        <w:tc>
          <w:tcPr>
            <w:tcW w:w="2410" w:type="dxa"/>
          </w:tcPr>
          <w:p w14:paraId="54C7C646" w14:textId="77777777" w:rsidR="00784D90" w:rsidRPr="00D45630" w:rsidRDefault="00784D90" w:rsidP="008D0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r w:rsidRPr="00D45630">
              <w:rPr>
                <w:rFonts w:ascii="Arial" w:hAnsi="Arial" w:cs="Arial"/>
                <w:spacing w:val="-2"/>
                <w:sz w:val="20"/>
                <w:lang w:val="en-US"/>
              </w:rPr>
              <w:t>Advanced level</w:t>
            </w:r>
          </w:p>
          <w:p w14:paraId="0F0E56CE" w14:textId="77777777" w:rsidR="00784D90" w:rsidRPr="00D45630" w:rsidRDefault="00784D90" w:rsidP="008D0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p>
        </w:tc>
        <w:tc>
          <w:tcPr>
            <w:tcW w:w="6691" w:type="dxa"/>
            <w:vAlign w:val="center"/>
          </w:tcPr>
          <w:p w14:paraId="4BAEC7E2" w14:textId="77777777" w:rsidR="00B62392" w:rsidRDefault="00B62392" w:rsidP="005864F5">
            <w:pPr>
              <w:pStyle w:val="Paragraphedeliste"/>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Pr>
                <w:rFonts w:ascii="Arial" w:hAnsi="Arial" w:cs="Arial"/>
                <w:spacing w:val="-2"/>
                <w:sz w:val="20"/>
              </w:rPr>
              <w:t>Development programming and country engagement</w:t>
            </w:r>
          </w:p>
          <w:p w14:paraId="3424DB7A" w14:textId="5BC94FD1" w:rsidR="00784D90" w:rsidRPr="00D45630" w:rsidRDefault="00784D90" w:rsidP="005864F5">
            <w:pPr>
              <w:pStyle w:val="Paragraphedeliste"/>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sidRPr="00D45630">
              <w:rPr>
                <w:rFonts w:ascii="Arial" w:hAnsi="Arial" w:cs="Arial"/>
                <w:spacing w:val="-2"/>
                <w:sz w:val="20"/>
              </w:rPr>
              <w:t xml:space="preserve">Cross-cultural skills and ability to work with </w:t>
            </w:r>
            <w:r w:rsidR="00B62392">
              <w:rPr>
                <w:rFonts w:ascii="Arial" w:hAnsi="Arial" w:cs="Arial"/>
                <w:spacing w:val="-2"/>
                <w:sz w:val="20"/>
              </w:rPr>
              <w:t xml:space="preserve">stakeholders and </w:t>
            </w:r>
            <w:r w:rsidRPr="00D45630">
              <w:rPr>
                <w:rFonts w:ascii="Arial" w:hAnsi="Arial" w:cs="Arial"/>
                <w:spacing w:val="-2"/>
                <w:sz w:val="20"/>
              </w:rPr>
              <w:t>team members from different cultural backgrounds</w:t>
            </w:r>
          </w:p>
          <w:p w14:paraId="0504AB78" w14:textId="77777777" w:rsidR="00784D90" w:rsidRDefault="00784D90" w:rsidP="005864F5">
            <w:pPr>
              <w:pStyle w:val="Paragraphedeliste"/>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sidRPr="00D45630">
              <w:rPr>
                <w:rFonts w:ascii="Arial" w:hAnsi="Arial" w:cs="Arial"/>
                <w:spacing w:val="-2"/>
                <w:sz w:val="20"/>
              </w:rPr>
              <w:t xml:space="preserve">Collaboration and consultation </w:t>
            </w:r>
          </w:p>
          <w:p w14:paraId="1F32CD66" w14:textId="77777777" w:rsidR="00EE7AF2" w:rsidRDefault="00EE7AF2" w:rsidP="005864F5">
            <w:pPr>
              <w:pStyle w:val="Paragraphedeliste"/>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Pr>
                <w:rFonts w:ascii="Arial" w:hAnsi="Arial" w:cs="Arial"/>
                <w:spacing w:val="-2"/>
                <w:sz w:val="20"/>
              </w:rPr>
              <w:t>Negotiation and influencing skills</w:t>
            </w:r>
          </w:p>
          <w:p w14:paraId="0FCFE9FE" w14:textId="71F2B50B" w:rsidR="00784D90" w:rsidRPr="00B62392" w:rsidRDefault="00EE7AF2" w:rsidP="005864F5">
            <w:pPr>
              <w:pStyle w:val="Paragraphedeliste"/>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Pr>
                <w:rFonts w:ascii="Arial" w:hAnsi="Arial" w:cs="Arial"/>
                <w:spacing w:val="-2"/>
                <w:sz w:val="20"/>
              </w:rPr>
              <w:t>Change management</w:t>
            </w:r>
          </w:p>
        </w:tc>
      </w:tr>
      <w:tr w:rsidR="00784D90" w:rsidRPr="00D45630" w14:paraId="39F6C52A" w14:textId="77777777" w:rsidTr="005B23E4">
        <w:trPr>
          <w:trHeight w:val="90"/>
        </w:trPr>
        <w:tc>
          <w:tcPr>
            <w:tcW w:w="2410" w:type="dxa"/>
          </w:tcPr>
          <w:p w14:paraId="49503712" w14:textId="77777777" w:rsidR="00784D90" w:rsidRPr="00D45630" w:rsidRDefault="00784D90" w:rsidP="008D0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r w:rsidRPr="00D45630">
              <w:rPr>
                <w:rFonts w:ascii="Arial" w:hAnsi="Arial" w:cs="Arial"/>
                <w:spacing w:val="-2"/>
                <w:sz w:val="20"/>
                <w:lang w:val="en-US"/>
              </w:rPr>
              <w:t>Working Knowledge</w:t>
            </w:r>
          </w:p>
          <w:p w14:paraId="255D9983" w14:textId="77777777" w:rsidR="00784D90" w:rsidRPr="00D45630" w:rsidRDefault="00784D90" w:rsidP="008D0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p>
        </w:tc>
        <w:tc>
          <w:tcPr>
            <w:tcW w:w="6691" w:type="dxa"/>
            <w:vAlign w:val="center"/>
          </w:tcPr>
          <w:p w14:paraId="12D7069E" w14:textId="77777777" w:rsidR="00784D90" w:rsidRPr="00D45630" w:rsidRDefault="00784D90" w:rsidP="005864F5">
            <w:pPr>
              <w:pStyle w:val="Paragraphedeliste"/>
              <w:numPr>
                <w:ilvl w:val="0"/>
                <w:numId w:val="6"/>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342" w:right="79"/>
              <w:rPr>
                <w:rFonts w:ascii="Arial" w:hAnsi="Arial" w:cs="Arial"/>
                <w:spacing w:val="-2"/>
                <w:sz w:val="20"/>
                <w:lang w:val="en-US"/>
              </w:rPr>
            </w:pPr>
            <w:r w:rsidRPr="00D45630">
              <w:rPr>
                <w:rFonts w:ascii="Arial" w:hAnsi="Arial" w:cs="Arial"/>
                <w:spacing w:val="-2"/>
                <w:sz w:val="20"/>
                <w:lang w:val="en-US"/>
              </w:rPr>
              <w:t>Computer skills</w:t>
            </w:r>
          </w:p>
          <w:p w14:paraId="61DB7990" w14:textId="77777777" w:rsidR="00EE7AF2" w:rsidRPr="00D45630" w:rsidRDefault="00EE7AF2" w:rsidP="005864F5">
            <w:pPr>
              <w:pStyle w:val="Paragraphedeliste"/>
              <w:numPr>
                <w:ilvl w:val="0"/>
                <w:numId w:val="6"/>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342" w:right="79"/>
              <w:rPr>
                <w:rFonts w:ascii="Arial" w:hAnsi="Arial" w:cs="Arial"/>
                <w:spacing w:val="-2"/>
                <w:sz w:val="20"/>
                <w:lang w:val="en-US"/>
              </w:rPr>
            </w:pPr>
            <w:r>
              <w:rPr>
                <w:rFonts w:ascii="Arial" w:hAnsi="Arial" w:cs="Arial"/>
                <w:spacing w:val="-2"/>
                <w:sz w:val="20"/>
                <w:lang w:val="en-US"/>
              </w:rPr>
              <w:t>Ability to travel</w:t>
            </w:r>
          </w:p>
          <w:p w14:paraId="3BD37330" w14:textId="77777777" w:rsidR="00784D90" w:rsidRPr="00D45630" w:rsidRDefault="00784D90" w:rsidP="00D45630">
            <w:pPr>
              <w:rPr>
                <w:rFonts w:ascii="Arial" w:hAnsi="Arial" w:cs="Arial"/>
                <w:sz w:val="20"/>
                <w:lang w:val="en-US"/>
              </w:rPr>
            </w:pPr>
          </w:p>
        </w:tc>
      </w:tr>
    </w:tbl>
    <w:p w14:paraId="1DF38DE7" w14:textId="77777777" w:rsidR="00AB23D9" w:rsidRPr="00D45630" w:rsidRDefault="00AB23D9" w:rsidP="00077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sz w:val="20"/>
        </w:rPr>
      </w:pPr>
    </w:p>
    <w:p w14:paraId="2FA0FB81" w14:textId="77777777" w:rsidR="008248D9" w:rsidRPr="00D45630" w:rsidRDefault="008248D9" w:rsidP="008248D9">
      <w:pPr>
        <w:pStyle w:val="Titre6"/>
        <w:rPr>
          <w:rFonts w:ascii="Arial" w:hAnsi="Arial" w:cs="Arial"/>
          <w:bCs/>
          <w:sz w:val="20"/>
        </w:rPr>
      </w:pPr>
      <w:r w:rsidRPr="00D45630">
        <w:rPr>
          <w:rFonts w:ascii="Arial" w:hAnsi="Arial" w:cs="Arial"/>
          <w:bCs/>
          <w:sz w:val="20"/>
        </w:rPr>
        <w:t xml:space="preserve">Key Behaviours </w:t>
      </w:r>
    </w:p>
    <w:p w14:paraId="4DDD522A" w14:textId="77777777" w:rsidR="008248D9" w:rsidRPr="00D45630" w:rsidRDefault="008248D9" w:rsidP="008248D9">
      <w:pPr>
        <w:rPr>
          <w:rFonts w:ascii="Arial" w:hAnsi="Arial" w:cs="Arial"/>
          <w:sz w:val="20"/>
        </w:rPr>
      </w:pPr>
    </w:p>
    <w:p w14:paraId="3EA5E7FB" w14:textId="77777777" w:rsidR="008248D9" w:rsidRPr="00D45630" w:rsidRDefault="008248D9" w:rsidP="008248D9">
      <w:pPr>
        <w:rPr>
          <w:rFonts w:ascii="Arial" w:hAnsi="Arial" w:cs="Arial"/>
          <w:i/>
          <w:iCs/>
          <w:sz w:val="20"/>
        </w:rPr>
      </w:pPr>
      <w:r w:rsidRPr="00D45630">
        <w:rPr>
          <w:rFonts w:ascii="Arial" w:hAnsi="Arial" w:cs="Arial"/>
          <w:i/>
          <w:iCs/>
          <w:sz w:val="20"/>
        </w:rPr>
        <w:t xml:space="preserve">All employees are measured against the following </w:t>
      </w:r>
      <w:r w:rsidRPr="00D45630">
        <w:rPr>
          <w:rFonts w:ascii="Arial" w:hAnsi="Arial" w:cs="Arial"/>
          <w:b/>
          <w:bCs/>
          <w:i/>
          <w:iCs/>
          <w:sz w:val="20"/>
        </w:rPr>
        <w:t>Key Behaviours</w:t>
      </w:r>
      <w:r w:rsidRPr="00D45630">
        <w:rPr>
          <w:rFonts w:ascii="Arial" w:hAnsi="Arial" w:cs="Arial"/>
          <w:i/>
          <w:iCs/>
          <w:sz w:val="20"/>
        </w:rPr>
        <w:t xml:space="preserve"> as part of Performance Development:</w:t>
      </w:r>
    </w:p>
    <w:p w14:paraId="7DC15009" w14:textId="77777777" w:rsidR="008248D9" w:rsidRPr="00D45630" w:rsidRDefault="008248D9" w:rsidP="008248D9">
      <w:pPr>
        <w:rPr>
          <w:rFonts w:ascii="Arial" w:hAnsi="Arial" w:cs="Arial"/>
          <w:i/>
          <w:iCs/>
          <w:sz w:val="20"/>
        </w:rPr>
      </w:pPr>
    </w:p>
    <w:p w14:paraId="7C2870E3" w14:textId="77777777" w:rsidR="008248D9" w:rsidRPr="00D45630" w:rsidRDefault="008248D9" w:rsidP="005864F5">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 xml:space="preserve">Change and Innovation </w:t>
      </w:r>
    </w:p>
    <w:p w14:paraId="367FABFA" w14:textId="77777777" w:rsidR="008248D9" w:rsidRPr="00D45630" w:rsidRDefault="008248D9" w:rsidP="005864F5">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Interpersonal Skills</w:t>
      </w:r>
    </w:p>
    <w:p w14:paraId="5AF564DE" w14:textId="77777777" w:rsidR="008248D9" w:rsidRPr="00D45630" w:rsidRDefault="008248D9" w:rsidP="005864F5">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Teamwork</w:t>
      </w:r>
    </w:p>
    <w:p w14:paraId="132B8AB1" w14:textId="77777777" w:rsidR="008248D9" w:rsidRPr="00D45630" w:rsidRDefault="008248D9" w:rsidP="005864F5">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Promotion of Equity and Equality</w:t>
      </w:r>
    </w:p>
    <w:p w14:paraId="08746D50" w14:textId="77777777" w:rsidR="008248D9" w:rsidRPr="00D45630" w:rsidRDefault="008248D9" w:rsidP="005864F5">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Judgement</w:t>
      </w:r>
    </w:p>
    <w:p w14:paraId="759254B3" w14:textId="77777777" w:rsidR="008248D9" w:rsidRPr="00D45630" w:rsidRDefault="008248D9" w:rsidP="005864F5">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Building Individual Capacity</w:t>
      </w:r>
    </w:p>
    <w:p w14:paraId="64ECCE02" w14:textId="77777777" w:rsidR="008248D9" w:rsidRPr="00D45630" w:rsidRDefault="008248D9" w:rsidP="008248D9">
      <w:pPr>
        <w:rPr>
          <w:rFonts w:ascii="Arial" w:hAnsi="Arial" w:cs="Arial"/>
        </w:rPr>
      </w:pPr>
    </w:p>
    <w:p w14:paraId="6BA80960" w14:textId="77777777" w:rsidR="008248D9" w:rsidRPr="00D45630" w:rsidRDefault="008248D9" w:rsidP="008248D9">
      <w:pPr>
        <w:pStyle w:val="Titre2"/>
        <w:rPr>
          <w:rFonts w:ascii="Arial" w:hAnsi="Arial" w:cs="Arial"/>
          <w:b/>
          <w:bCs/>
          <w:spacing w:val="-2"/>
          <w:sz w:val="20"/>
        </w:rPr>
      </w:pPr>
      <w:r w:rsidRPr="00D45630">
        <w:rPr>
          <w:rFonts w:ascii="Arial" w:hAnsi="Arial" w:cs="Arial"/>
          <w:b/>
          <w:bCs/>
          <w:spacing w:val="-2"/>
          <w:sz w:val="20"/>
        </w:rPr>
        <w:t>Personal Attributes</w:t>
      </w:r>
      <w:r w:rsidRPr="00D45630">
        <w:rPr>
          <w:rFonts w:ascii="Arial" w:hAnsi="Arial" w:cs="Arial"/>
          <w:b/>
          <w:bCs/>
          <w:spacing w:val="-2"/>
          <w:sz w:val="20"/>
        </w:rPr>
        <w:tab/>
      </w:r>
      <w:r w:rsidRPr="00D45630">
        <w:rPr>
          <w:rFonts w:ascii="Arial" w:hAnsi="Arial" w:cs="Arial"/>
          <w:b/>
          <w:bCs/>
          <w:spacing w:val="-2"/>
          <w:sz w:val="20"/>
        </w:rPr>
        <w:tab/>
      </w:r>
      <w:r w:rsidRPr="00D45630">
        <w:rPr>
          <w:rFonts w:ascii="Arial" w:hAnsi="Arial" w:cs="Arial"/>
          <w:b/>
          <w:bCs/>
          <w:spacing w:val="-2"/>
          <w:sz w:val="20"/>
        </w:rPr>
        <w:tab/>
      </w:r>
    </w:p>
    <w:p w14:paraId="287CA23C" w14:textId="77777777" w:rsidR="008248D9" w:rsidRPr="00D45630" w:rsidRDefault="008248D9" w:rsidP="008248D9">
      <w:pPr>
        <w:tabs>
          <w:tab w:val="num" w:pos="851"/>
        </w:tabs>
        <w:spacing w:before="60" w:after="60"/>
        <w:jc w:val="both"/>
        <w:rPr>
          <w:rFonts w:ascii="Arial" w:hAnsi="Arial" w:cs="Arial"/>
          <w:sz w:val="20"/>
        </w:rPr>
      </w:pPr>
    </w:p>
    <w:p w14:paraId="5068A319" w14:textId="77777777" w:rsidR="008E6E24" w:rsidRPr="004C5418" w:rsidRDefault="008E6E24" w:rsidP="005864F5">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Adaptability</w:t>
      </w:r>
    </w:p>
    <w:p w14:paraId="5945E4FA" w14:textId="77777777" w:rsidR="008E6E24" w:rsidRPr="004C5418" w:rsidRDefault="008E6E24" w:rsidP="005864F5">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Good planning and organisation skills</w:t>
      </w:r>
    </w:p>
    <w:p w14:paraId="696E1E10" w14:textId="77777777" w:rsidR="008E6E24" w:rsidRPr="004C5418" w:rsidRDefault="008E6E24" w:rsidP="005864F5">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Result oriented</w:t>
      </w:r>
    </w:p>
    <w:p w14:paraId="40844473" w14:textId="77777777" w:rsidR="008E6E24" w:rsidRPr="004C5418" w:rsidRDefault="008E6E24" w:rsidP="005864F5">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Honesty</w:t>
      </w:r>
    </w:p>
    <w:p w14:paraId="2D42B430" w14:textId="77777777" w:rsidR="008E6E24" w:rsidRPr="004C5418" w:rsidRDefault="008E6E24" w:rsidP="005864F5">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Good sense of commitment and responsibility</w:t>
      </w:r>
    </w:p>
    <w:p w14:paraId="7307690E" w14:textId="77777777" w:rsidR="008E6E24" w:rsidRPr="004C5418" w:rsidRDefault="008E6E24" w:rsidP="005864F5">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Customer focus</w:t>
      </w:r>
    </w:p>
    <w:p w14:paraId="7E563332" w14:textId="5714A15A" w:rsidR="008E6E24" w:rsidRPr="004C5418" w:rsidRDefault="008E6E24" w:rsidP="005864F5">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 xml:space="preserve">Working experience in dealing with </w:t>
      </w:r>
      <w:r w:rsidR="00B62392">
        <w:rPr>
          <w:rFonts w:ascii="Arial" w:hAnsi="Arial" w:cs="Arial"/>
          <w:sz w:val="20"/>
        </w:rPr>
        <w:t>colleagues and stakeholders from</w:t>
      </w:r>
      <w:r w:rsidRPr="004C5418">
        <w:rPr>
          <w:rFonts w:ascii="Arial" w:hAnsi="Arial" w:cs="Arial"/>
          <w:sz w:val="20"/>
        </w:rPr>
        <w:t xml:space="preserve"> different background</w:t>
      </w:r>
      <w:r w:rsidR="00B62392">
        <w:rPr>
          <w:rFonts w:ascii="Arial" w:hAnsi="Arial" w:cs="Arial"/>
          <w:sz w:val="20"/>
        </w:rPr>
        <w:t>s</w:t>
      </w:r>
      <w:r w:rsidRPr="004C5418">
        <w:rPr>
          <w:rFonts w:ascii="Arial" w:hAnsi="Arial" w:cs="Arial"/>
          <w:sz w:val="20"/>
        </w:rPr>
        <w:t xml:space="preserve"> and culture</w:t>
      </w:r>
      <w:r w:rsidR="00B62392">
        <w:rPr>
          <w:rFonts w:ascii="Arial" w:hAnsi="Arial" w:cs="Arial"/>
          <w:sz w:val="20"/>
        </w:rPr>
        <w:t>s</w:t>
      </w:r>
    </w:p>
    <w:p w14:paraId="5E0BBF1A" w14:textId="77777777" w:rsidR="008E6E24" w:rsidRPr="004C5418" w:rsidRDefault="008E6E24" w:rsidP="008E6E24">
      <w:pPr>
        <w:tabs>
          <w:tab w:val="num" w:pos="1353"/>
        </w:tabs>
        <w:spacing w:before="60" w:after="60"/>
        <w:ind w:left="342"/>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7"/>
      </w:tblGrid>
      <w:tr w:rsidR="008E6E24" w:rsidRPr="004C5418" w14:paraId="72A32697" w14:textId="77777777" w:rsidTr="005B23E4">
        <w:tc>
          <w:tcPr>
            <w:tcW w:w="9067" w:type="dxa"/>
            <w:tcBorders>
              <w:top w:val="single" w:sz="4" w:space="0" w:color="auto"/>
              <w:bottom w:val="single" w:sz="4" w:space="0" w:color="auto"/>
            </w:tcBorders>
            <w:shd w:val="clear" w:color="auto" w:fill="0000FF"/>
          </w:tcPr>
          <w:p w14:paraId="03AF2ECD" w14:textId="77777777" w:rsidR="008E6E24" w:rsidRPr="004C5418" w:rsidRDefault="008E6E24" w:rsidP="008D087B">
            <w:pPr>
              <w:rPr>
                <w:rFonts w:ascii="Arial" w:hAnsi="Arial" w:cs="Arial"/>
                <w:b/>
                <w:color w:val="FFFFFF"/>
                <w:sz w:val="22"/>
                <w:szCs w:val="22"/>
              </w:rPr>
            </w:pPr>
            <w:r w:rsidRPr="00342ADE">
              <w:rPr>
                <w:rFonts w:ascii="Arial" w:hAnsi="Arial" w:cs="Arial"/>
                <w:b/>
                <w:color w:val="FFFFFF"/>
                <w:sz w:val="20"/>
              </w:rPr>
              <w:t>Change to Job Description</w:t>
            </w:r>
          </w:p>
        </w:tc>
      </w:tr>
    </w:tbl>
    <w:p w14:paraId="780C70EE" w14:textId="77777777" w:rsidR="00784D90" w:rsidRPr="00D45630" w:rsidRDefault="00784D90" w:rsidP="00784D90">
      <w:pPr>
        <w:jc w:val="both"/>
        <w:rPr>
          <w:rFonts w:ascii="Arial" w:hAnsi="Arial" w:cs="Arial"/>
          <w:iCs/>
          <w:sz w:val="22"/>
          <w:szCs w:val="22"/>
        </w:rPr>
      </w:pPr>
    </w:p>
    <w:p w14:paraId="105540E4" w14:textId="77777777" w:rsidR="00784D90" w:rsidRPr="00B269AF" w:rsidRDefault="00784D90" w:rsidP="00784D90">
      <w:pPr>
        <w:jc w:val="both"/>
        <w:rPr>
          <w:rFonts w:ascii="Arial" w:hAnsi="Arial" w:cs="Arial"/>
          <w:iCs/>
          <w:sz w:val="20"/>
        </w:rPr>
      </w:pPr>
      <w:r w:rsidRPr="00B269AF">
        <w:rPr>
          <w:rFonts w:ascii="Arial" w:hAnsi="Arial" w:cs="Arial"/>
          <w:iCs/>
          <w:sz w:val="20"/>
        </w:rPr>
        <w:t>From time to time it may be necessary to consider changes in the job description in response to the changing nature of our work environment – including technological requirements or statutory changes. This Job Description may be reviewed as part of the preparation for performance planning for the annual performance cycle.</w:t>
      </w:r>
    </w:p>
    <w:p w14:paraId="1B4DD03A" w14:textId="77777777" w:rsidR="00D42B91" w:rsidRPr="00D45630" w:rsidRDefault="00D42B91" w:rsidP="00E0582A">
      <w:pPr>
        <w:tabs>
          <w:tab w:val="right" w:pos="5812"/>
          <w:tab w:val="left" w:pos="5954"/>
          <w:tab w:val="left" w:pos="6379"/>
          <w:tab w:val="right" w:pos="7938"/>
        </w:tabs>
        <w:rPr>
          <w:rFonts w:ascii="Arial" w:hAnsi="Arial" w:cs="Arial"/>
          <w:sz w:val="20"/>
        </w:rPr>
      </w:pPr>
    </w:p>
    <w:sectPr w:rsidR="00D42B91" w:rsidRPr="00D45630" w:rsidSect="00C82578">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6B167" w14:textId="77777777" w:rsidR="00FC7235" w:rsidRDefault="00FC7235" w:rsidP="00D04E4F">
      <w:pPr>
        <w:pStyle w:val="Corpsdetexte"/>
      </w:pPr>
      <w:r>
        <w:separator/>
      </w:r>
    </w:p>
  </w:endnote>
  <w:endnote w:type="continuationSeparator" w:id="0">
    <w:p w14:paraId="3346E2E9" w14:textId="77777777" w:rsidR="00FC7235" w:rsidRDefault="00FC7235" w:rsidP="00D04E4F">
      <w:pPr>
        <w:pStyle w:val="Corpsdetexte"/>
      </w:pPr>
      <w:r>
        <w:continuationSeparator/>
      </w:r>
    </w:p>
  </w:endnote>
  <w:endnote w:type="continuationNotice" w:id="1">
    <w:p w14:paraId="4943BF03" w14:textId="77777777" w:rsidR="00FC7235" w:rsidRDefault="00FC7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C416" w14:textId="6EAC9EE8" w:rsidR="008D087B" w:rsidRPr="00E22A91" w:rsidRDefault="008D087B" w:rsidP="00E22A91">
    <w:pPr>
      <w:pStyle w:val="Pieddepage"/>
      <w:tabs>
        <w:tab w:val="clear" w:pos="8640"/>
        <w:tab w:val="right" w:pos="9923"/>
      </w:tabs>
      <w:rPr>
        <w:rFonts w:ascii="Arial" w:hAnsi="Arial" w:cs="Arial"/>
        <w:sz w:val="16"/>
        <w:szCs w:val="16"/>
      </w:rPr>
    </w:pPr>
    <w:r>
      <w:rPr>
        <w:b/>
        <w:i/>
        <w:sz w:val="18"/>
      </w:rPr>
      <w:tab/>
    </w:r>
    <w:r>
      <w:rPr>
        <w:b/>
        <w:i/>
        <w:sz w:val="18"/>
      </w:rPr>
      <w:tab/>
    </w:r>
    <w:r w:rsidRPr="00E22A91">
      <w:rPr>
        <w:rFonts w:ascii="Arial" w:hAnsi="Arial" w:cs="Arial"/>
        <w:sz w:val="16"/>
        <w:szCs w:val="16"/>
      </w:rPr>
      <w:t xml:space="preserve">Page </w:t>
    </w:r>
    <w:r w:rsidRPr="00E22A91">
      <w:rPr>
        <w:rStyle w:val="Numrodepage"/>
        <w:rFonts w:ascii="Arial" w:hAnsi="Arial" w:cs="Arial"/>
        <w:sz w:val="16"/>
        <w:szCs w:val="16"/>
      </w:rPr>
      <w:fldChar w:fldCharType="begin"/>
    </w:r>
    <w:r w:rsidRPr="00E22A91">
      <w:rPr>
        <w:rStyle w:val="Numrodepage"/>
        <w:rFonts w:ascii="Arial" w:hAnsi="Arial" w:cs="Arial"/>
        <w:sz w:val="16"/>
        <w:szCs w:val="16"/>
      </w:rPr>
      <w:instrText xml:space="preserve"> PAGE </w:instrText>
    </w:r>
    <w:r w:rsidRPr="00E22A91">
      <w:rPr>
        <w:rStyle w:val="Numrodepage"/>
        <w:rFonts w:ascii="Arial" w:hAnsi="Arial" w:cs="Arial"/>
        <w:sz w:val="16"/>
        <w:szCs w:val="16"/>
      </w:rPr>
      <w:fldChar w:fldCharType="separate"/>
    </w:r>
    <w:r>
      <w:rPr>
        <w:rStyle w:val="Numrodepage"/>
        <w:rFonts w:ascii="Arial" w:hAnsi="Arial" w:cs="Arial"/>
        <w:noProof/>
        <w:sz w:val="16"/>
        <w:szCs w:val="16"/>
      </w:rPr>
      <w:t>5</w:t>
    </w:r>
    <w:r w:rsidRPr="00E22A91">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3FD0" w14:textId="77777777" w:rsidR="00FC7235" w:rsidRDefault="00FC7235" w:rsidP="00D04E4F">
      <w:pPr>
        <w:pStyle w:val="Corpsdetexte"/>
      </w:pPr>
      <w:r>
        <w:separator/>
      </w:r>
    </w:p>
  </w:footnote>
  <w:footnote w:type="continuationSeparator" w:id="0">
    <w:p w14:paraId="00B45D87" w14:textId="77777777" w:rsidR="00FC7235" w:rsidRDefault="00FC7235" w:rsidP="00D04E4F">
      <w:pPr>
        <w:pStyle w:val="Corpsdetexte"/>
      </w:pPr>
      <w:r>
        <w:continuationSeparator/>
      </w:r>
    </w:p>
  </w:footnote>
  <w:footnote w:type="continuationNotice" w:id="1">
    <w:p w14:paraId="7277BD93" w14:textId="77777777" w:rsidR="00FC7235" w:rsidRDefault="00FC72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274C6A8"/>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13253985"/>
    <w:multiLevelType w:val="multilevel"/>
    <w:tmpl w:val="A56C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6730F"/>
    <w:multiLevelType w:val="hybridMultilevel"/>
    <w:tmpl w:val="BD18B8BE"/>
    <w:lvl w:ilvl="0" w:tplc="ABD6ABC2">
      <w:start w:val="1"/>
      <w:numFmt w:val="bullet"/>
      <w:lvlText w:val=""/>
      <w:lvlJc w:val="left"/>
      <w:pPr>
        <w:tabs>
          <w:tab w:val="num" w:pos="720"/>
        </w:tabs>
        <w:ind w:left="720" w:hanging="360"/>
      </w:pPr>
      <w:rPr>
        <w:rFonts w:ascii="Symbol" w:hAnsi="Symbol" w:hint="default"/>
        <w:sz w:val="20"/>
      </w:rPr>
    </w:lvl>
    <w:lvl w:ilvl="1" w:tplc="BB0439C4" w:tentative="1">
      <w:start w:val="1"/>
      <w:numFmt w:val="bullet"/>
      <w:lvlText w:val="o"/>
      <w:lvlJc w:val="left"/>
      <w:pPr>
        <w:tabs>
          <w:tab w:val="num" w:pos="1440"/>
        </w:tabs>
        <w:ind w:left="1440" w:hanging="360"/>
      </w:pPr>
      <w:rPr>
        <w:rFonts w:ascii="Courier New" w:hAnsi="Courier New" w:hint="default"/>
        <w:sz w:val="20"/>
      </w:rPr>
    </w:lvl>
    <w:lvl w:ilvl="2" w:tplc="A73669EC" w:tentative="1">
      <w:start w:val="1"/>
      <w:numFmt w:val="bullet"/>
      <w:lvlText w:val=""/>
      <w:lvlJc w:val="left"/>
      <w:pPr>
        <w:tabs>
          <w:tab w:val="num" w:pos="2160"/>
        </w:tabs>
        <w:ind w:left="2160" w:hanging="360"/>
      </w:pPr>
      <w:rPr>
        <w:rFonts w:ascii="Wingdings" w:hAnsi="Wingdings" w:hint="default"/>
        <w:sz w:val="20"/>
      </w:rPr>
    </w:lvl>
    <w:lvl w:ilvl="3" w:tplc="1B084032" w:tentative="1">
      <w:start w:val="1"/>
      <w:numFmt w:val="bullet"/>
      <w:lvlText w:val=""/>
      <w:lvlJc w:val="left"/>
      <w:pPr>
        <w:tabs>
          <w:tab w:val="num" w:pos="2880"/>
        </w:tabs>
        <w:ind w:left="2880" w:hanging="360"/>
      </w:pPr>
      <w:rPr>
        <w:rFonts w:ascii="Wingdings" w:hAnsi="Wingdings" w:hint="default"/>
        <w:sz w:val="20"/>
      </w:rPr>
    </w:lvl>
    <w:lvl w:ilvl="4" w:tplc="38D0D4B8" w:tentative="1">
      <w:start w:val="1"/>
      <w:numFmt w:val="bullet"/>
      <w:lvlText w:val=""/>
      <w:lvlJc w:val="left"/>
      <w:pPr>
        <w:tabs>
          <w:tab w:val="num" w:pos="3600"/>
        </w:tabs>
        <w:ind w:left="3600" w:hanging="360"/>
      </w:pPr>
      <w:rPr>
        <w:rFonts w:ascii="Wingdings" w:hAnsi="Wingdings" w:hint="default"/>
        <w:sz w:val="20"/>
      </w:rPr>
    </w:lvl>
    <w:lvl w:ilvl="5" w:tplc="362485DC" w:tentative="1">
      <w:start w:val="1"/>
      <w:numFmt w:val="bullet"/>
      <w:lvlText w:val=""/>
      <w:lvlJc w:val="left"/>
      <w:pPr>
        <w:tabs>
          <w:tab w:val="num" w:pos="4320"/>
        </w:tabs>
        <w:ind w:left="4320" w:hanging="360"/>
      </w:pPr>
      <w:rPr>
        <w:rFonts w:ascii="Wingdings" w:hAnsi="Wingdings" w:hint="default"/>
        <w:sz w:val="20"/>
      </w:rPr>
    </w:lvl>
    <w:lvl w:ilvl="6" w:tplc="E76CAFDE" w:tentative="1">
      <w:start w:val="1"/>
      <w:numFmt w:val="bullet"/>
      <w:lvlText w:val=""/>
      <w:lvlJc w:val="left"/>
      <w:pPr>
        <w:tabs>
          <w:tab w:val="num" w:pos="5040"/>
        </w:tabs>
        <w:ind w:left="5040" w:hanging="360"/>
      </w:pPr>
      <w:rPr>
        <w:rFonts w:ascii="Wingdings" w:hAnsi="Wingdings" w:hint="default"/>
        <w:sz w:val="20"/>
      </w:rPr>
    </w:lvl>
    <w:lvl w:ilvl="7" w:tplc="4664FFC6" w:tentative="1">
      <w:start w:val="1"/>
      <w:numFmt w:val="bullet"/>
      <w:lvlText w:val=""/>
      <w:lvlJc w:val="left"/>
      <w:pPr>
        <w:tabs>
          <w:tab w:val="num" w:pos="5760"/>
        </w:tabs>
        <w:ind w:left="5760" w:hanging="360"/>
      </w:pPr>
      <w:rPr>
        <w:rFonts w:ascii="Wingdings" w:hAnsi="Wingdings" w:hint="default"/>
        <w:sz w:val="20"/>
      </w:rPr>
    </w:lvl>
    <w:lvl w:ilvl="8" w:tplc="F84039A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67610"/>
    <w:multiLevelType w:val="hybridMultilevel"/>
    <w:tmpl w:val="2B42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D6F9B"/>
    <w:multiLevelType w:val="hybridMultilevel"/>
    <w:tmpl w:val="B9EAC7FC"/>
    <w:lvl w:ilvl="0" w:tplc="28AA80E4">
      <w:start w:val="1"/>
      <w:numFmt w:val="bullet"/>
      <w:lvlText w:val=""/>
      <w:lvlJc w:val="left"/>
      <w:pPr>
        <w:tabs>
          <w:tab w:val="num" w:pos="720"/>
        </w:tabs>
        <w:ind w:left="720" w:hanging="360"/>
      </w:pPr>
      <w:rPr>
        <w:rFonts w:ascii="Symbol" w:hAnsi="Symbol" w:hint="default"/>
        <w:sz w:val="20"/>
      </w:rPr>
    </w:lvl>
    <w:lvl w:ilvl="1" w:tplc="23C813F8" w:tentative="1">
      <w:start w:val="1"/>
      <w:numFmt w:val="bullet"/>
      <w:lvlText w:val="o"/>
      <w:lvlJc w:val="left"/>
      <w:pPr>
        <w:tabs>
          <w:tab w:val="num" w:pos="1440"/>
        </w:tabs>
        <w:ind w:left="1440" w:hanging="360"/>
      </w:pPr>
      <w:rPr>
        <w:rFonts w:ascii="Courier New" w:hAnsi="Courier New" w:hint="default"/>
        <w:sz w:val="20"/>
      </w:rPr>
    </w:lvl>
    <w:lvl w:ilvl="2" w:tplc="7A7EBC14" w:tentative="1">
      <w:start w:val="1"/>
      <w:numFmt w:val="bullet"/>
      <w:lvlText w:val=""/>
      <w:lvlJc w:val="left"/>
      <w:pPr>
        <w:tabs>
          <w:tab w:val="num" w:pos="2160"/>
        </w:tabs>
        <w:ind w:left="2160" w:hanging="360"/>
      </w:pPr>
      <w:rPr>
        <w:rFonts w:ascii="Wingdings" w:hAnsi="Wingdings" w:hint="default"/>
        <w:sz w:val="20"/>
      </w:rPr>
    </w:lvl>
    <w:lvl w:ilvl="3" w:tplc="C4C06D2A" w:tentative="1">
      <w:start w:val="1"/>
      <w:numFmt w:val="bullet"/>
      <w:lvlText w:val=""/>
      <w:lvlJc w:val="left"/>
      <w:pPr>
        <w:tabs>
          <w:tab w:val="num" w:pos="2880"/>
        </w:tabs>
        <w:ind w:left="2880" w:hanging="360"/>
      </w:pPr>
      <w:rPr>
        <w:rFonts w:ascii="Wingdings" w:hAnsi="Wingdings" w:hint="default"/>
        <w:sz w:val="20"/>
      </w:rPr>
    </w:lvl>
    <w:lvl w:ilvl="4" w:tplc="7C16E878" w:tentative="1">
      <w:start w:val="1"/>
      <w:numFmt w:val="bullet"/>
      <w:lvlText w:val=""/>
      <w:lvlJc w:val="left"/>
      <w:pPr>
        <w:tabs>
          <w:tab w:val="num" w:pos="3600"/>
        </w:tabs>
        <w:ind w:left="3600" w:hanging="360"/>
      </w:pPr>
      <w:rPr>
        <w:rFonts w:ascii="Wingdings" w:hAnsi="Wingdings" w:hint="default"/>
        <w:sz w:val="20"/>
      </w:rPr>
    </w:lvl>
    <w:lvl w:ilvl="5" w:tplc="F4C4B84C" w:tentative="1">
      <w:start w:val="1"/>
      <w:numFmt w:val="bullet"/>
      <w:lvlText w:val=""/>
      <w:lvlJc w:val="left"/>
      <w:pPr>
        <w:tabs>
          <w:tab w:val="num" w:pos="4320"/>
        </w:tabs>
        <w:ind w:left="4320" w:hanging="360"/>
      </w:pPr>
      <w:rPr>
        <w:rFonts w:ascii="Wingdings" w:hAnsi="Wingdings" w:hint="default"/>
        <w:sz w:val="20"/>
      </w:rPr>
    </w:lvl>
    <w:lvl w:ilvl="6" w:tplc="DD4640C6" w:tentative="1">
      <w:start w:val="1"/>
      <w:numFmt w:val="bullet"/>
      <w:lvlText w:val=""/>
      <w:lvlJc w:val="left"/>
      <w:pPr>
        <w:tabs>
          <w:tab w:val="num" w:pos="5040"/>
        </w:tabs>
        <w:ind w:left="5040" w:hanging="360"/>
      </w:pPr>
      <w:rPr>
        <w:rFonts w:ascii="Wingdings" w:hAnsi="Wingdings" w:hint="default"/>
        <w:sz w:val="20"/>
      </w:rPr>
    </w:lvl>
    <w:lvl w:ilvl="7" w:tplc="61427D28" w:tentative="1">
      <w:start w:val="1"/>
      <w:numFmt w:val="bullet"/>
      <w:lvlText w:val=""/>
      <w:lvlJc w:val="left"/>
      <w:pPr>
        <w:tabs>
          <w:tab w:val="num" w:pos="5760"/>
        </w:tabs>
        <w:ind w:left="5760" w:hanging="360"/>
      </w:pPr>
      <w:rPr>
        <w:rFonts w:ascii="Wingdings" w:hAnsi="Wingdings" w:hint="default"/>
        <w:sz w:val="20"/>
      </w:rPr>
    </w:lvl>
    <w:lvl w:ilvl="8" w:tplc="FF86638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33323"/>
    <w:multiLevelType w:val="hybridMultilevel"/>
    <w:tmpl w:val="CAB63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5A5105"/>
    <w:multiLevelType w:val="hybridMultilevel"/>
    <w:tmpl w:val="16BED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E46108"/>
    <w:multiLevelType w:val="hybridMultilevel"/>
    <w:tmpl w:val="56DA3D04"/>
    <w:lvl w:ilvl="0" w:tplc="767A875A">
      <w:start w:val="1"/>
      <w:numFmt w:val="bullet"/>
      <w:lvlText w:val=""/>
      <w:lvlJc w:val="left"/>
      <w:pPr>
        <w:tabs>
          <w:tab w:val="num" w:pos="720"/>
        </w:tabs>
        <w:ind w:left="720" w:hanging="360"/>
      </w:pPr>
      <w:rPr>
        <w:rFonts w:ascii="Symbol" w:hAnsi="Symbol" w:hint="default"/>
        <w:sz w:val="20"/>
      </w:rPr>
    </w:lvl>
    <w:lvl w:ilvl="1" w:tplc="EECEEDFA" w:tentative="1">
      <w:start w:val="1"/>
      <w:numFmt w:val="bullet"/>
      <w:lvlText w:val="o"/>
      <w:lvlJc w:val="left"/>
      <w:pPr>
        <w:tabs>
          <w:tab w:val="num" w:pos="1440"/>
        </w:tabs>
        <w:ind w:left="1440" w:hanging="360"/>
      </w:pPr>
      <w:rPr>
        <w:rFonts w:ascii="Courier New" w:hAnsi="Courier New" w:hint="default"/>
        <w:sz w:val="20"/>
      </w:rPr>
    </w:lvl>
    <w:lvl w:ilvl="2" w:tplc="36689160" w:tentative="1">
      <w:start w:val="1"/>
      <w:numFmt w:val="bullet"/>
      <w:lvlText w:val=""/>
      <w:lvlJc w:val="left"/>
      <w:pPr>
        <w:tabs>
          <w:tab w:val="num" w:pos="2160"/>
        </w:tabs>
        <w:ind w:left="2160" w:hanging="360"/>
      </w:pPr>
      <w:rPr>
        <w:rFonts w:ascii="Wingdings" w:hAnsi="Wingdings" w:hint="default"/>
        <w:sz w:val="20"/>
      </w:rPr>
    </w:lvl>
    <w:lvl w:ilvl="3" w:tplc="86BC49EA" w:tentative="1">
      <w:start w:val="1"/>
      <w:numFmt w:val="bullet"/>
      <w:lvlText w:val=""/>
      <w:lvlJc w:val="left"/>
      <w:pPr>
        <w:tabs>
          <w:tab w:val="num" w:pos="2880"/>
        </w:tabs>
        <w:ind w:left="2880" w:hanging="360"/>
      </w:pPr>
      <w:rPr>
        <w:rFonts w:ascii="Wingdings" w:hAnsi="Wingdings" w:hint="default"/>
        <w:sz w:val="20"/>
      </w:rPr>
    </w:lvl>
    <w:lvl w:ilvl="4" w:tplc="FF68030C" w:tentative="1">
      <w:start w:val="1"/>
      <w:numFmt w:val="bullet"/>
      <w:lvlText w:val=""/>
      <w:lvlJc w:val="left"/>
      <w:pPr>
        <w:tabs>
          <w:tab w:val="num" w:pos="3600"/>
        </w:tabs>
        <w:ind w:left="3600" w:hanging="360"/>
      </w:pPr>
      <w:rPr>
        <w:rFonts w:ascii="Wingdings" w:hAnsi="Wingdings" w:hint="default"/>
        <w:sz w:val="20"/>
      </w:rPr>
    </w:lvl>
    <w:lvl w:ilvl="5" w:tplc="2E2482CA" w:tentative="1">
      <w:start w:val="1"/>
      <w:numFmt w:val="bullet"/>
      <w:lvlText w:val=""/>
      <w:lvlJc w:val="left"/>
      <w:pPr>
        <w:tabs>
          <w:tab w:val="num" w:pos="4320"/>
        </w:tabs>
        <w:ind w:left="4320" w:hanging="360"/>
      </w:pPr>
      <w:rPr>
        <w:rFonts w:ascii="Wingdings" w:hAnsi="Wingdings" w:hint="default"/>
        <w:sz w:val="20"/>
      </w:rPr>
    </w:lvl>
    <w:lvl w:ilvl="6" w:tplc="183C1192" w:tentative="1">
      <w:start w:val="1"/>
      <w:numFmt w:val="bullet"/>
      <w:lvlText w:val=""/>
      <w:lvlJc w:val="left"/>
      <w:pPr>
        <w:tabs>
          <w:tab w:val="num" w:pos="5040"/>
        </w:tabs>
        <w:ind w:left="5040" w:hanging="360"/>
      </w:pPr>
      <w:rPr>
        <w:rFonts w:ascii="Wingdings" w:hAnsi="Wingdings" w:hint="default"/>
        <w:sz w:val="20"/>
      </w:rPr>
    </w:lvl>
    <w:lvl w:ilvl="7" w:tplc="7D7696C4" w:tentative="1">
      <w:start w:val="1"/>
      <w:numFmt w:val="bullet"/>
      <w:lvlText w:val=""/>
      <w:lvlJc w:val="left"/>
      <w:pPr>
        <w:tabs>
          <w:tab w:val="num" w:pos="5760"/>
        </w:tabs>
        <w:ind w:left="5760" w:hanging="360"/>
      </w:pPr>
      <w:rPr>
        <w:rFonts w:ascii="Wingdings" w:hAnsi="Wingdings" w:hint="default"/>
        <w:sz w:val="20"/>
      </w:rPr>
    </w:lvl>
    <w:lvl w:ilvl="8" w:tplc="5454733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954BB"/>
    <w:multiLevelType w:val="hybridMultilevel"/>
    <w:tmpl w:val="C8829CF4"/>
    <w:lvl w:ilvl="0" w:tplc="BD1EBDBE">
      <w:start w:val="1"/>
      <w:numFmt w:val="bullet"/>
      <w:lvlText w:val=""/>
      <w:lvlJc w:val="left"/>
      <w:pPr>
        <w:ind w:left="117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020CC1"/>
    <w:multiLevelType w:val="hybridMultilevel"/>
    <w:tmpl w:val="B57AB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7204D45"/>
    <w:multiLevelType w:val="hybridMultilevel"/>
    <w:tmpl w:val="15942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7E4A3C"/>
    <w:multiLevelType w:val="hybridMultilevel"/>
    <w:tmpl w:val="70389F38"/>
    <w:lvl w:ilvl="0" w:tplc="3F307824">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4" w15:restartNumberingAfterBreak="0">
    <w:nsid w:val="660A53C5"/>
    <w:multiLevelType w:val="hybridMultilevel"/>
    <w:tmpl w:val="1284D94A"/>
    <w:lvl w:ilvl="0" w:tplc="3E5EF726">
      <w:numFmt w:val="bullet"/>
      <w:lvlText w:val="-"/>
      <w:lvlJc w:val="left"/>
      <w:pPr>
        <w:ind w:left="501"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49C5E44"/>
    <w:multiLevelType w:val="hybridMultilevel"/>
    <w:tmpl w:val="445E585A"/>
    <w:lvl w:ilvl="0" w:tplc="E6E2EC78">
      <w:start w:val="1"/>
      <w:numFmt w:val="bullet"/>
      <w:lvlText w:val=""/>
      <w:lvlJc w:val="left"/>
      <w:pPr>
        <w:tabs>
          <w:tab w:val="num" w:pos="720"/>
        </w:tabs>
        <w:ind w:left="720" w:hanging="360"/>
      </w:pPr>
      <w:rPr>
        <w:rFonts w:ascii="Symbol" w:hAnsi="Symbol" w:hint="default"/>
        <w:sz w:val="20"/>
      </w:rPr>
    </w:lvl>
    <w:lvl w:ilvl="1" w:tplc="7FDA6ED0" w:tentative="1">
      <w:start w:val="1"/>
      <w:numFmt w:val="bullet"/>
      <w:lvlText w:val="o"/>
      <w:lvlJc w:val="left"/>
      <w:pPr>
        <w:tabs>
          <w:tab w:val="num" w:pos="1440"/>
        </w:tabs>
        <w:ind w:left="1440" w:hanging="360"/>
      </w:pPr>
      <w:rPr>
        <w:rFonts w:ascii="Courier New" w:hAnsi="Courier New" w:hint="default"/>
        <w:sz w:val="20"/>
      </w:rPr>
    </w:lvl>
    <w:lvl w:ilvl="2" w:tplc="94C6F41E" w:tentative="1">
      <w:start w:val="1"/>
      <w:numFmt w:val="bullet"/>
      <w:lvlText w:val=""/>
      <w:lvlJc w:val="left"/>
      <w:pPr>
        <w:tabs>
          <w:tab w:val="num" w:pos="2160"/>
        </w:tabs>
        <w:ind w:left="2160" w:hanging="360"/>
      </w:pPr>
      <w:rPr>
        <w:rFonts w:ascii="Wingdings" w:hAnsi="Wingdings" w:hint="default"/>
        <w:sz w:val="20"/>
      </w:rPr>
    </w:lvl>
    <w:lvl w:ilvl="3" w:tplc="DEEED554" w:tentative="1">
      <w:start w:val="1"/>
      <w:numFmt w:val="bullet"/>
      <w:lvlText w:val=""/>
      <w:lvlJc w:val="left"/>
      <w:pPr>
        <w:tabs>
          <w:tab w:val="num" w:pos="2880"/>
        </w:tabs>
        <w:ind w:left="2880" w:hanging="360"/>
      </w:pPr>
      <w:rPr>
        <w:rFonts w:ascii="Wingdings" w:hAnsi="Wingdings" w:hint="default"/>
        <w:sz w:val="20"/>
      </w:rPr>
    </w:lvl>
    <w:lvl w:ilvl="4" w:tplc="9F04E534" w:tentative="1">
      <w:start w:val="1"/>
      <w:numFmt w:val="bullet"/>
      <w:lvlText w:val=""/>
      <w:lvlJc w:val="left"/>
      <w:pPr>
        <w:tabs>
          <w:tab w:val="num" w:pos="3600"/>
        </w:tabs>
        <w:ind w:left="3600" w:hanging="360"/>
      </w:pPr>
      <w:rPr>
        <w:rFonts w:ascii="Wingdings" w:hAnsi="Wingdings" w:hint="default"/>
        <w:sz w:val="20"/>
      </w:rPr>
    </w:lvl>
    <w:lvl w:ilvl="5" w:tplc="7974F2F2" w:tentative="1">
      <w:start w:val="1"/>
      <w:numFmt w:val="bullet"/>
      <w:lvlText w:val=""/>
      <w:lvlJc w:val="left"/>
      <w:pPr>
        <w:tabs>
          <w:tab w:val="num" w:pos="4320"/>
        </w:tabs>
        <w:ind w:left="4320" w:hanging="360"/>
      </w:pPr>
      <w:rPr>
        <w:rFonts w:ascii="Wingdings" w:hAnsi="Wingdings" w:hint="default"/>
        <w:sz w:val="20"/>
      </w:rPr>
    </w:lvl>
    <w:lvl w:ilvl="6" w:tplc="CF1C0A42" w:tentative="1">
      <w:start w:val="1"/>
      <w:numFmt w:val="bullet"/>
      <w:lvlText w:val=""/>
      <w:lvlJc w:val="left"/>
      <w:pPr>
        <w:tabs>
          <w:tab w:val="num" w:pos="5040"/>
        </w:tabs>
        <w:ind w:left="5040" w:hanging="360"/>
      </w:pPr>
      <w:rPr>
        <w:rFonts w:ascii="Wingdings" w:hAnsi="Wingdings" w:hint="default"/>
        <w:sz w:val="20"/>
      </w:rPr>
    </w:lvl>
    <w:lvl w:ilvl="7" w:tplc="BFB62F20" w:tentative="1">
      <w:start w:val="1"/>
      <w:numFmt w:val="bullet"/>
      <w:lvlText w:val=""/>
      <w:lvlJc w:val="left"/>
      <w:pPr>
        <w:tabs>
          <w:tab w:val="num" w:pos="5760"/>
        </w:tabs>
        <w:ind w:left="5760" w:hanging="360"/>
      </w:pPr>
      <w:rPr>
        <w:rFonts w:ascii="Wingdings" w:hAnsi="Wingdings" w:hint="default"/>
        <w:sz w:val="20"/>
      </w:rPr>
    </w:lvl>
    <w:lvl w:ilvl="8" w:tplc="56205F4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84718"/>
    <w:multiLevelType w:val="hybridMultilevel"/>
    <w:tmpl w:val="57B08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64A6C"/>
    <w:multiLevelType w:val="hybridMultilevel"/>
    <w:tmpl w:val="B6184B72"/>
    <w:lvl w:ilvl="0" w:tplc="80969058">
      <w:start w:val="1"/>
      <w:numFmt w:val="bullet"/>
      <w:lvlText w:val=""/>
      <w:lvlJc w:val="left"/>
      <w:pPr>
        <w:tabs>
          <w:tab w:val="num" w:pos="720"/>
        </w:tabs>
        <w:ind w:left="720" w:hanging="360"/>
      </w:pPr>
      <w:rPr>
        <w:rFonts w:ascii="Symbol" w:hAnsi="Symbol" w:hint="default"/>
        <w:sz w:val="20"/>
      </w:rPr>
    </w:lvl>
    <w:lvl w:ilvl="1" w:tplc="1E9463D0" w:tentative="1">
      <w:start w:val="1"/>
      <w:numFmt w:val="bullet"/>
      <w:lvlText w:val="o"/>
      <w:lvlJc w:val="left"/>
      <w:pPr>
        <w:tabs>
          <w:tab w:val="num" w:pos="1440"/>
        </w:tabs>
        <w:ind w:left="1440" w:hanging="360"/>
      </w:pPr>
      <w:rPr>
        <w:rFonts w:ascii="Courier New" w:hAnsi="Courier New" w:hint="default"/>
        <w:sz w:val="20"/>
      </w:rPr>
    </w:lvl>
    <w:lvl w:ilvl="2" w:tplc="C3481552" w:tentative="1">
      <w:start w:val="1"/>
      <w:numFmt w:val="bullet"/>
      <w:lvlText w:val=""/>
      <w:lvlJc w:val="left"/>
      <w:pPr>
        <w:tabs>
          <w:tab w:val="num" w:pos="2160"/>
        </w:tabs>
        <w:ind w:left="2160" w:hanging="360"/>
      </w:pPr>
      <w:rPr>
        <w:rFonts w:ascii="Wingdings" w:hAnsi="Wingdings" w:hint="default"/>
        <w:sz w:val="20"/>
      </w:rPr>
    </w:lvl>
    <w:lvl w:ilvl="3" w:tplc="38907A84" w:tentative="1">
      <w:start w:val="1"/>
      <w:numFmt w:val="bullet"/>
      <w:lvlText w:val=""/>
      <w:lvlJc w:val="left"/>
      <w:pPr>
        <w:tabs>
          <w:tab w:val="num" w:pos="2880"/>
        </w:tabs>
        <w:ind w:left="2880" w:hanging="360"/>
      </w:pPr>
      <w:rPr>
        <w:rFonts w:ascii="Wingdings" w:hAnsi="Wingdings" w:hint="default"/>
        <w:sz w:val="20"/>
      </w:rPr>
    </w:lvl>
    <w:lvl w:ilvl="4" w:tplc="B8C6204A" w:tentative="1">
      <w:start w:val="1"/>
      <w:numFmt w:val="bullet"/>
      <w:lvlText w:val=""/>
      <w:lvlJc w:val="left"/>
      <w:pPr>
        <w:tabs>
          <w:tab w:val="num" w:pos="3600"/>
        </w:tabs>
        <w:ind w:left="3600" w:hanging="360"/>
      </w:pPr>
      <w:rPr>
        <w:rFonts w:ascii="Wingdings" w:hAnsi="Wingdings" w:hint="default"/>
        <w:sz w:val="20"/>
      </w:rPr>
    </w:lvl>
    <w:lvl w:ilvl="5" w:tplc="05A26B28" w:tentative="1">
      <w:start w:val="1"/>
      <w:numFmt w:val="bullet"/>
      <w:lvlText w:val=""/>
      <w:lvlJc w:val="left"/>
      <w:pPr>
        <w:tabs>
          <w:tab w:val="num" w:pos="4320"/>
        </w:tabs>
        <w:ind w:left="4320" w:hanging="360"/>
      </w:pPr>
      <w:rPr>
        <w:rFonts w:ascii="Wingdings" w:hAnsi="Wingdings" w:hint="default"/>
        <w:sz w:val="20"/>
      </w:rPr>
    </w:lvl>
    <w:lvl w:ilvl="6" w:tplc="35707604" w:tentative="1">
      <w:start w:val="1"/>
      <w:numFmt w:val="bullet"/>
      <w:lvlText w:val=""/>
      <w:lvlJc w:val="left"/>
      <w:pPr>
        <w:tabs>
          <w:tab w:val="num" w:pos="5040"/>
        </w:tabs>
        <w:ind w:left="5040" w:hanging="360"/>
      </w:pPr>
      <w:rPr>
        <w:rFonts w:ascii="Wingdings" w:hAnsi="Wingdings" w:hint="default"/>
        <w:sz w:val="20"/>
      </w:rPr>
    </w:lvl>
    <w:lvl w:ilvl="7" w:tplc="EED8581A" w:tentative="1">
      <w:start w:val="1"/>
      <w:numFmt w:val="bullet"/>
      <w:lvlText w:val=""/>
      <w:lvlJc w:val="left"/>
      <w:pPr>
        <w:tabs>
          <w:tab w:val="num" w:pos="5760"/>
        </w:tabs>
        <w:ind w:left="5760" w:hanging="360"/>
      </w:pPr>
      <w:rPr>
        <w:rFonts w:ascii="Wingdings" w:hAnsi="Wingdings" w:hint="default"/>
        <w:sz w:val="20"/>
      </w:rPr>
    </w:lvl>
    <w:lvl w:ilvl="8" w:tplc="2E76E62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3"/>
  </w:num>
  <w:num w:numId="4">
    <w:abstractNumId w:val="9"/>
  </w:num>
  <w:num w:numId="5">
    <w:abstractNumId w:val="11"/>
  </w:num>
  <w:num w:numId="6">
    <w:abstractNumId w:val="6"/>
  </w:num>
  <w:num w:numId="7">
    <w:abstractNumId w:val="10"/>
  </w:num>
  <w:num w:numId="8">
    <w:abstractNumId w:val="4"/>
  </w:num>
  <w:num w:numId="9">
    <w:abstractNumId w:val="12"/>
  </w:num>
  <w:num w:numId="10">
    <w:abstractNumId w:val="14"/>
  </w:num>
  <w:num w:numId="11">
    <w:abstractNumId w:val="7"/>
  </w:num>
  <w:num w:numId="12">
    <w:abstractNumId w:val="5"/>
  </w:num>
  <w:num w:numId="13">
    <w:abstractNumId w:val="8"/>
  </w:num>
  <w:num w:numId="14">
    <w:abstractNumId w:val="2"/>
  </w:num>
  <w:num w:numId="15">
    <w:abstractNumId w:val="3"/>
  </w:num>
  <w:num w:numId="16">
    <w:abstractNumId w:val="17"/>
  </w:num>
  <w:num w:numId="17">
    <w:abstractNumId w:val="15"/>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3D"/>
    <w:rsid w:val="000034D2"/>
    <w:rsid w:val="00006253"/>
    <w:rsid w:val="00006C3C"/>
    <w:rsid w:val="00022856"/>
    <w:rsid w:val="00030669"/>
    <w:rsid w:val="0003350B"/>
    <w:rsid w:val="00044E72"/>
    <w:rsid w:val="000529D9"/>
    <w:rsid w:val="00054B21"/>
    <w:rsid w:val="000655EE"/>
    <w:rsid w:val="00070379"/>
    <w:rsid w:val="000710F5"/>
    <w:rsid w:val="0007492F"/>
    <w:rsid w:val="00077F1C"/>
    <w:rsid w:val="000A07C3"/>
    <w:rsid w:val="000A6EBC"/>
    <w:rsid w:val="000C1583"/>
    <w:rsid w:val="000C26DA"/>
    <w:rsid w:val="000C55AC"/>
    <w:rsid w:val="000D4364"/>
    <w:rsid w:val="000D6A05"/>
    <w:rsid w:val="000E21F6"/>
    <w:rsid w:val="000E7863"/>
    <w:rsid w:val="000F063B"/>
    <w:rsid w:val="000F30F1"/>
    <w:rsid w:val="000F5CEA"/>
    <w:rsid w:val="0011680B"/>
    <w:rsid w:val="00120AEE"/>
    <w:rsid w:val="0012211F"/>
    <w:rsid w:val="001435E4"/>
    <w:rsid w:val="00155259"/>
    <w:rsid w:val="0016272E"/>
    <w:rsid w:val="00163A64"/>
    <w:rsid w:val="00164420"/>
    <w:rsid w:val="00174883"/>
    <w:rsid w:val="001773C1"/>
    <w:rsid w:val="0018604B"/>
    <w:rsid w:val="001931B8"/>
    <w:rsid w:val="001935FD"/>
    <w:rsid w:val="00196846"/>
    <w:rsid w:val="001B0F5E"/>
    <w:rsid w:val="001B7DEF"/>
    <w:rsid w:val="001C34DA"/>
    <w:rsid w:val="001C53D0"/>
    <w:rsid w:val="001C7A6E"/>
    <w:rsid w:val="001D1128"/>
    <w:rsid w:val="001D42B6"/>
    <w:rsid w:val="001E30B3"/>
    <w:rsid w:val="001E549D"/>
    <w:rsid w:val="001F0048"/>
    <w:rsid w:val="001F3CF4"/>
    <w:rsid w:val="001F7365"/>
    <w:rsid w:val="002004F8"/>
    <w:rsid w:val="00200884"/>
    <w:rsid w:val="00205747"/>
    <w:rsid w:val="00212EF5"/>
    <w:rsid w:val="00213D57"/>
    <w:rsid w:val="002217E2"/>
    <w:rsid w:val="00223888"/>
    <w:rsid w:val="00225502"/>
    <w:rsid w:val="002351D9"/>
    <w:rsid w:val="00237FA8"/>
    <w:rsid w:val="002469FA"/>
    <w:rsid w:val="00250E33"/>
    <w:rsid w:val="0026563E"/>
    <w:rsid w:val="00266112"/>
    <w:rsid w:val="00267C48"/>
    <w:rsid w:val="002708AA"/>
    <w:rsid w:val="00272353"/>
    <w:rsid w:val="00272676"/>
    <w:rsid w:val="00285A06"/>
    <w:rsid w:val="00293050"/>
    <w:rsid w:val="00293CA2"/>
    <w:rsid w:val="0029525A"/>
    <w:rsid w:val="002970D6"/>
    <w:rsid w:val="00297F28"/>
    <w:rsid w:val="002B3C30"/>
    <w:rsid w:val="002C1AC8"/>
    <w:rsid w:val="002C1E06"/>
    <w:rsid w:val="002D234F"/>
    <w:rsid w:val="002D4204"/>
    <w:rsid w:val="002F189E"/>
    <w:rsid w:val="00306527"/>
    <w:rsid w:val="00307C3B"/>
    <w:rsid w:val="00313921"/>
    <w:rsid w:val="00322DD4"/>
    <w:rsid w:val="003327F0"/>
    <w:rsid w:val="00332A5A"/>
    <w:rsid w:val="00342ADE"/>
    <w:rsid w:val="0034475D"/>
    <w:rsid w:val="00347B31"/>
    <w:rsid w:val="0035119D"/>
    <w:rsid w:val="0035262F"/>
    <w:rsid w:val="00355E24"/>
    <w:rsid w:val="00362F1A"/>
    <w:rsid w:val="00363928"/>
    <w:rsid w:val="0036680F"/>
    <w:rsid w:val="00373A7F"/>
    <w:rsid w:val="003A3B44"/>
    <w:rsid w:val="003A5B61"/>
    <w:rsid w:val="003B29C6"/>
    <w:rsid w:val="003B665E"/>
    <w:rsid w:val="003C4623"/>
    <w:rsid w:val="003C6EC2"/>
    <w:rsid w:val="003D0CFB"/>
    <w:rsid w:val="003D1CD6"/>
    <w:rsid w:val="003D241F"/>
    <w:rsid w:val="003D657A"/>
    <w:rsid w:val="003E13D4"/>
    <w:rsid w:val="003E1546"/>
    <w:rsid w:val="003E5138"/>
    <w:rsid w:val="003E573F"/>
    <w:rsid w:val="003E62CF"/>
    <w:rsid w:val="004175AA"/>
    <w:rsid w:val="004233CA"/>
    <w:rsid w:val="00431B27"/>
    <w:rsid w:val="00462755"/>
    <w:rsid w:val="0046526E"/>
    <w:rsid w:val="00481A15"/>
    <w:rsid w:val="00485C0B"/>
    <w:rsid w:val="00487750"/>
    <w:rsid w:val="004938A0"/>
    <w:rsid w:val="00493E69"/>
    <w:rsid w:val="00495E8D"/>
    <w:rsid w:val="00497F65"/>
    <w:rsid w:val="004B64ED"/>
    <w:rsid w:val="004C2335"/>
    <w:rsid w:val="004C49B9"/>
    <w:rsid w:val="004D3E5A"/>
    <w:rsid w:val="004E3E41"/>
    <w:rsid w:val="004F1BC7"/>
    <w:rsid w:val="004F4291"/>
    <w:rsid w:val="004F614F"/>
    <w:rsid w:val="004F713D"/>
    <w:rsid w:val="00511A32"/>
    <w:rsid w:val="00514DE3"/>
    <w:rsid w:val="005168EE"/>
    <w:rsid w:val="005235F0"/>
    <w:rsid w:val="00525BC8"/>
    <w:rsid w:val="00526037"/>
    <w:rsid w:val="00533D76"/>
    <w:rsid w:val="00537C89"/>
    <w:rsid w:val="0055053D"/>
    <w:rsid w:val="005522FD"/>
    <w:rsid w:val="00556757"/>
    <w:rsid w:val="00557972"/>
    <w:rsid w:val="005673E3"/>
    <w:rsid w:val="005864F5"/>
    <w:rsid w:val="00597E9A"/>
    <w:rsid w:val="005B23E4"/>
    <w:rsid w:val="005D0C7D"/>
    <w:rsid w:val="005D2B30"/>
    <w:rsid w:val="005E4BAF"/>
    <w:rsid w:val="005F247F"/>
    <w:rsid w:val="005F24BB"/>
    <w:rsid w:val="005F24DB"/>
    <w:rsid w:val="005F6ACB"/>
    <w:rsid w:val="005F7B29"/>
    <w:rsid w:val="0061146E"/>
    <w:rsid w:val="006150DF"/>
    <w:rsid w:val="00617F28"/>
    <w:rsid w:val="00623076"/>
    <w:rsid w:val="00635721"/>
    <w:rsid w:val="00636D8B"/>
    <w:rsid w:val="006373B2"/>
    <w:rsid w:val="00664B94"/>
    <w:rsid w:val="0067328D"/>
    <w:rsid w:val="0067421A"/>
    <w:rsid w:val="00686D5F"/>
    <w:rsid w:val="00693E0A"/>
    <w:rsid w:val="006A1EF7"/>
    <w:rsid w:val="006A5E3D"/>
    <w:rsid w:val="006B19A5"/>
    <w:rsid w:val="006C75B8"/>
    <w:rsid w:val="006E7840"/>
    <w:rsid w:val="006F1068"/>
    <w:rsid w:val="00710E1A"/>
    <w:rsid w:val="00714474"/>
    <w:rsid w:val="0071506C"/>
    <w:rsid w:val="007163E4"/>
    <w:rsid w:val="00721BB3"/>
    <w:rsid w:val="0072561F"/>
    <w:rsid w:val="00725CCE"/>
    <w:rsid w:val="0072658A"/>
    <w:rsid w:val="00731F3B"/>
    <w:rsid w:val="00732190"/>
    <w:rsid w:val="00734959"/>
    <w:rsid w:val="00736758"/>
    <w:rsid w:val="00742A4C"/>
    <w:rsid w:val="007558FB"/>
    <w:rsid w:val="00756AC8"/>
    <w:rsid w:val="00770C87"/>
    <w:rsid w:val="00774B81"/>
    <w:rsid w:val="00780876"/>
    <w:rsid w:val="00782B38"/>
    <w:rsid w:val="00784D90"/>
    <w:rsid w:val="00796818"/>
    <w:rsid w:val="007A4D5D"/>
    <w:rsid w:val="007A62D3"/>
    <w:rsid w:val="007B49EE"/>
    <w:rsid w:val="007B6276"/>
    <w:rsid w:val="007B6D0C"/>
    <w:rsid w:val="007C3389"/>
    <w:rsid w:val="007C732E"/>
    <w:rsid w:val="007C790F"/>
    <w:rsid w:val="007D1297"/>
    <w:rsid w:val="007D5347"/>
    <w:rsid w:val="007F7CDA"/>
    <w:rsid w:val="00807789"/>
    <w:rsid w:val="008227B5"/>
    <w:rsid w:val="008248D9"/>
    <w:rsid w:val="00826D1E"/>
    <w:rsid w:val="00831C1B"/>
    <w:rsid w:val="0083228D"/>
    <w:rsid w:val="00836630"/>
    <w:rsid w:val="0083A462"/>
    <w:rsid w:val="008412A7"/>
    <w:rsid w:val="00842502"/>
    <w:rsid w:val="00852B84"/>
    <w:rsid w:val="00852EEA"/>
    <w:rsid w:val="00857D04"/>
    <w:rsid w:val="00860D1B"/>
    <w:rsid w:val="00871B9E"/>
    <w:rsid w:val="008727EE"/>
    <w:rsid w:val="008735CD"/>
    <w:rsid w:val="008761CB"/>
    <w:rsid w:val="0088614A"/>
    <w:rsid w:val="00891CAF"/>
    <w:rsid w:val="00892726"/>
    <w:rsid w:val="00895250"/>
    <w:rsid w:val="008952AF"/>
    <w:rsid w:val="008970A3"/>
    <w:rsid w:val="008A2D50"/>
    <w:rsid w:val="008B3B85"/>
    <w:rsid w:val="008B63FC"/>
    <w:rsid w:val="008B6628"/>
    <w:rsid w:val="008D087B"/>
    <w:rsid w:val="008D34EF"/>
    <w:rsid w:val="008D442B"/>
    <w:rsid w:val="008D4549"/>
    <w:rsid w:val="008D6982"/>
    <w:rsid w:val="008D6A81"/>
    <w:rsid w:val="008D7B2E"/>
    <w:rsid w:val="008E369C"/>
    <w:rsid w:val="008E6E24"/>
    <w:rsid w:val="008F10DA"/>
    <w:rsid w:val="008F2F7A"/>
    <w:rsid w:val="008F3971"/>
    <w:rsid w:val="008F42B3"/>
    <w:rsid w:val="009041B3"/>
    <w:rsid w:val="00913D83"/>
    <w:rsid w:val="00913F96"/>
    <w:rsid w:val="00914920"/>
    <w:rsid w:val="00921460"/>
    <w:rsid w:val="00933B26"/>
    <w:rsid w:val="00942EBB"/>
    <w:rsid w:val="009448C3"/>
    <w:rsid w:val="00946CB6"/>
    <w:rsid w:val="00950933"/>
    <w:rsid w:val="009616CF"/>
    <w:rsid w:val="00962193"/>
    <w:rsid w:val="00967B10"/>
    <w:rsid w:val="00973507"/>
    <w:rsid w:val="0097608F"/>
    <w:rsid w:val="00982957"/>
    <w:rsid w:val="00985545"/>
    <w:rsid w:val="0098E722"/>
    <w:rsid w:val="00990311"/>
    <w:rsid w:val="00993D68"/>
    <w:rsid w:val="009A041E"/>
    <w:rsid w:val="009A369F"/>
    <w:rsid w:val="009A63B7"/>
    <w:rsid w:val="009A7BF1"/>
    <w:rsid w:val="009B103C"/>
    <w:rsid w:val="009C21BB"/>
    <w:rsid w:val="009C4882"/>
    <w:rsid w:val="009D6470"/>
    <w:rsid w:val="009F5600"/>
    <w:rsid w:val="00A00BA8"/>
    <w:rsid w:val="00A13A2D"/>
    <w:rsid w:val="00A14A92"/>
    <w:rsid w:val="00A15AF8"/>
    <w:rsid w:val="00A21A60"/>
    <w:rsid w:val="00A22C1B"/>
    <w:rsid w:val="00A24FC1"/>
    <w:rsid w:val="00A36AED"/>
    <w:rsid w:val="00A4060A"/>
    <w:rsid w:val="00A42E13"/>
    <w:rsid w:val="00A45B35"/>
    <w:rsid w:val="00A479E1"/>
    <w:rsid w:val="00A56526"/>
    <w:rsid w:val="00A94E50"/>
    <w:rsid w:val="00AA1957"/>
    <w:rsid w:val="00AB1810"/>
    <w:rsid w:val="00AB23D9"/>
    <w:rsid w:val="00AC7E5D"/>
    <w:rsid w:val="00AD6569"/>
    <w:rsid w:val="00AD7E16"/>
    <w:rsid w:val="00AE0BBF"/>
    <w:rsid w:val="00AE451A"/>
    <w:rsid w:val="00AF1401"/>
    <w:rsid w:val="00AF281E"/>
    <w:rsid w:val="00B07107"/>
    <w:rsid w:val="00B07A59"/>
    <w:rsid w:val="00B110C6"/>
    <w:rsid w:val="00B11B90"/>
    <w:rsid w:val="00B11DC1"/>
    <w:rsid w:val="00B128CC"/>
    <w:rsid w:val="00B1470D"/>
    <w:rsid w:val="00B22EEE"/>
    <w:rsid w:val="00B23EAB"/>
    <w:rsid w:val="00B25C62"/>
    <w:rsid w:val="00B269AF"/>
    <w:rsid w:val="00B41CB2"/>
    <w:rsid w:val="00B52260"/>
    <w:rsid w:val="00B53947"/>
    <w:rsid w:val="00B62392"/>
    <w:rsid w:val="00B647DA"/>
    <w:rsid w:val="00B71AB3"/>
    <w:rsid w:val="00B71B04"/>
    <w:rsid w:val="00B74E42"/>
    <w:rsid w:val="00B81DA3"/>
    <w:rsid w:val="00B85ECC"/>
    <w:rsid w:val="00B86DF4"/>
    <w:rsid w:val="00B913C1"/>
    <w:rsid w:val="00B97E09"/>
    <w:rsid w:val="00BC5F1A"/>
    <w:rsid w:val="00BD56A5"/>
    <w:rsid w:val="00BE4129"/>
    <w:rsid w:val="00BF6688"/>
    <w:rsid w:val="00C01F9C"/>
    <w:rsid w:val="00C217CD"/>
    <w:rsid w:val="00C24792"/>
    <w:rsid w:val="00C2495A"/>
    <w:rsid w:val="00C26661"/>
    <w:rsid w:val="00C3413A"/>
    <w:rsid w:val="00C3453F"/>
    <w:rsid w:val="00C5622D"/>
    <w:rsid w:val="00C576C3"/>
    <w:rsid w:val="00C6035F"/>
    <w:rsid w:val="00C76A70"/>
    <w:rsid w:val="00C77386"/>
    <w:rsid w:val="00C77799"/>
    <w:rsid w:val="00C82578"/>
    <w:rsid w:val="00C8661C"/>
    <w:rsid w:val="00C879B1"/>
    <w:rsid w:val="00C941B5"/>
    <w:rsid w:val="00C94437"/>
    <w:rsid w:val="00CA21A7"/>
    <w:rsid w:val="00CA2612"/>
    <w:rsid w:val="00CA4F65"/>
    <w:rsid w:val="00CA5685"/>
    <w:rsid w:val="00CB07C5"/>
    <w:rsid w:val="00CC15AB"/>
    <w:rsid w:val="00CC410A"/>
    <w:rsid w:val="00CC6950"/>
    <w:rsid w:val="00CE0883"/>
    <w:rsid w:val="00CE2EAF"/>
    <w:rsid w:val="00CF09DC"/>
    <w:rsid w:val="00CF7E53"/>
    <w:rsid w:val="00D04E4F"/>
    <w:rsid w:val="00D0699C"/>
    <w:rsid w:val="00D07DE0"/>
    <w:rsid w:val="00D11630"/>
    <w:rsid w:val="00D278B0"/>
    <w:rsid w:val="00D42B91"/>
    <w:rsid w:val="00D440D4"/>
    <w:rsid w:val="00D4510E"/>
    <w:rsid w:val="00D45630"/>
    <w:rsid w:val="00D477EB"/>
    <w:rsid w:val="00D5185D"/>
    <w:rsid w:val="00D52E86"/>
    <w:rsid w:val="00D55067"/>
    <w:rsid w:val="00D61EDD"/>
    <w:rsid w:val="00D67D3C"/>
    <w:rsid w:val="00D715D9"/>
    <w:rsid w:val="00D87729"/>
    <w:rsid w:val="00D92B6A"/>
    <w:rsid w:val="00D94AD0"/>
    <w:rsid w:val="00DA3B15"/>
    <w:rsid w:val="00DB42E7"/>
    <w:rsid w:val="00DC78C4"/>
    <w:rsid w:val="00DD2E26"/>
    <w:rsid w:val="00DE06DA"/>
    <w:rsid w:val="00DF1E09"/>
    <w:rsid w:val="00DF42B6"/>
    <w:rsid w:val="00E006AD"/>
    <w:rsid w:val="00E0582A"/>
    <w:rsid w:val="00E11A56"/>
    <w:rsid w:val="00E147BC"/>
    <w:rsid w:val="00E22A91"/>
    <w:rsid w:val="00E24934"/>
    <w:rsid w:val="00E3461B"/>
    <w:rsid w:val="00E379A9"/>
    <w:rsid w:val="00E37E1D"/>
    <w:rsid w:val="00E434DD"/>
    <w:rsid w:val="00E43658"/>
    <w:rsid w:val="00E452BC"/>
    <w:rsid w:val="00E5218D"/>
    <w:rsid w:val="00E66861"/>
    <w:rsid w:val="00E67DE7"/>
    <w:rsid w:val="00E72C56"/>
    <w:rsid w:val="00E77C0F"/>
    <w:rsid w:val="00E818FB"/>
    <w:rsid w:val="00E92D38"/>
    <w:rsid w:val="00E94B39"/>
    <w:rsid w:val="00E96CEE"/>
    <w:rsid w:val="00EA6B6D"/>
    <w:rsid w:val="00EC0EB3"/>
    <w:rsid w:val="00EC6751"/>
    <w:rsid w:val="00EE0490"/>
    <w:rsid w:val="00EE083C"/>
    <w:rsid w:val="00EE1B01"/>
    <w:rsid w:val="00EE35F6"/>
    <w:rsid w:val="00EE5C6A"/>
    <w:rsid w:val="00EE64AD"/>
    <w:rsid w:val="00EE7AF2"/>
    <w:rsid w:val="00EF48BA"/>
    <w:rsid w:val="00F139EC"/>
    <w:rsid w:val="00F15F06"/>
    <w:rsid w:val="00F1622C"/>
    <w:rsid w:val="00F16E3A"/>
    <w:rsid w:val="00F177BF"/>
    <w:rsid w:val="00F20046"/>
    <w:rsid w:val="00F5336E"/>
    <w:rsid w:val="00F53F1E"/>
    <w:rsid w:val="00F56C0C"/>
    <w:rsid w:val="00F57ACA"/>
    <w:rsid w:val="00F67FE6"/>
    <w:rsid w:val="00F75403"/>
    <w:rsid w:val="00F84650"/>
    <w:rsid w:val="00FA1656"/>
    <w:rsid w:val="00FA354B"/>
    <w:rsid w:val="00FB556B"/>
    <w:rsid w:val="00FC4C9E"/>
    <w:rsid w:val="00FC7235"/>
    <w:rsid w:val="00FD441B"/>
    <w:rsid w:val="00FE24A1"/>
    <w:rsid w:val="00FF1BAD"/>
    <w:rsid w:val="00FF637D"/>
    <w:rsid w:val="0107D684"/>
    <w:rsid w:val="01526AC9"/>
    <w:rsid w:val="027EC269"/>
    <w:rsid w:val="03F43638"/>
    <w:rsid w:val="04BA9607"/>
    <w:rsid w:val="060A7F0D"/>
    <w:rsid w:val="060B9A05"/>
    <w:rsid w:val="061C28F9"/>
    <w:rsid w:val="06688DF9"/>
    <w:rsid w:val="06D0DEDC"/>
    <w:rsid w:val="07291449"/>
    <w:rsid w:val="07D533B6"/>
    <w:rsid w:val="089840C9"/>
    <w:rsid w:val="08B8039B"/>
    <w:rsid w:val="08CE979D"/>
    <w:rsid w:val="08D42648"/>
    <w:rsid w:val="08D8B9CF"/>
    <w:rsid w:val="0A116943"/>
    <w:rsid w:val="0A5D509E"/>
    <w:rsid w:val="0AF8E868"/>
    <w:rsid w:val="0B358995"/>
    <w:rsid w:val="0B3D150E"/>
    <w:rsid w:val="0C25B9DA"/>
    <w:rsid w:val="0C32071B"/>
    <w:rsid w:val="0CB438CD"/>
    <w:rsid w:val="0D0CCF32"/>
    <w:rsid w:val="0D3E862E"/>
    <w:rsid w:val="0F01665F"/>
    <w:rsid w:val="0F6232C2"/>
    <w:rsid w:val="1014DCA2"/>
    <w:rsid w:val="1027E826"/>
    <w:rsid w:val="1076932D"/>
    <w:rsid w:val="1089D44F"/>
    <w:rsid w:val="10E84AEE"/>
    <w:rsid w:val="1126DDCA"/>
    <w:rsid w:val="112CAE7B"/>
    <w:rsid w:val="12572D7B"/>
    <w:rsid w:val="12712159"/>
    <w:rsid w:val="12806ACA"/>
    <w:rsid w:val="1331D0D2"/>
    <w:rsid w:val="157A5B03"/>
    <w:rsid w:val="1678F732"/>
    <w:rsid w:val="17E9DFCF"/>
    <w:rsid w:val="18B4A6DF"/>
    <w:rsid w:val="19A7A1AB"/>
    <w:rsid w:val="19D673F9"/>
    <w:rsid w:val="1B3FC97F"/>
    <w:rsid w:val="1BA5DEC9"/>
    <w:rsid w:val="1BB1584E"/>
    <w:rsid w:val="1BDEA23B"/>
    <w:rsid w:val="1CD1D0CE"/>
    <w:rsid w:val="1D0118F1"/>
    <w:rsid w:val="1D860B35"/>
    <w:rsid w:val="1E0ED6E8"/>
    <w:rsid w:val="1EE6474B"/>
    <w:rsid w:val="1FC7F432"/>
    <w:rsid w:val="2038B9B3"/>
    <w:rsid w:val="20FD497D"/>
    <w:rsid w:val="21A72AD1"/>
    <w:rsid w:val="21D03C9E"/>
    <w:rsid w:val="21E91EEA"/>
    <w:rsid w:val="2230C798"/>
    <w:rsid w:val="2389A2DE"/>
    <w:rsid w:val="239EDECB"/>
    <w:rsid w:val="246289D1"/>
    <w:rsid w:val="253C1DB0"/>
    <w:rsid w:val="2642E20C"/>
    <w:rsid w:val="276C8B01"/>
    <w:rsid w:val="278AABB6"/>
    <w:rsid w:val="29419319"/>
    <w:rsid w:val="2A50EF7F"/>
    <w:rsid w:val="2A7084D0"/>
    <w:rsid w:val="2AF0DD91"/>
    <w:rsid w:val="2B3BC8CD"/>
    <w:rsid w:val="2C828448"/>
    <w:rsid w:val="2C9B8BAE"/>
    <w:rsid w:val="2DC895B3"/>
    <w:rsid w:val="2E8FC28D"/>
    <w:rsid w:val="2F5E7489"/>
    <w:rsid w:val="2F708F51"/>
    <w:rsid w:val="2FDE68DD"/>
    <w:rsid w:val="3181D5E3"/>
    <w:rsid w:val="319A53B5"/>
    <w:rsid w:val="32951FF1"/>
    <w:rsid w:val="32CD7F27"/>
    <w:rsid w:val="32D2C55D"/>
    <w:rsid w:val="32F2D3FB"/>
    <w:rsid w:val="337EEF0C"/>
    <w:rsid w:val="33A2E0E2"/>
    <w:rsid w:val="33ACE689"/>
    <w:rsid w:val="33E7C4E3"/>
    <w:rsid w:val="33F8CDE4"/>
    <w:rsid w:val="34C7F94A"/>
    <w:rsid w:val="3574EA23"/>
    <w:rsid w:val="35B94064"/>
    <w:rsid w:val="36040300"/>
    <w:rsid w:val="364ADD65"/>
    <w:rsid w:val="371C58A1"/>
    <w:rsid w:val="37723E67"/>
    <w:rsid w:val="386EB4EE"/>
    <w:rsid w:val="3B49CD3B"/>
    <w:rsid w:val="3B703EF8"/>
    <w:rsid w:val="3C1EB949"/>
    <w:rsid w:val="3CEB049C"/>
    <w:rsid w:val="3DAA6CBD"/>
    <w:rsid w:val="3EADD3DD"/>
    <w:rsid w:val="3F592108"/>
    <w:rsid w:val="404C1BD4"/>
    <w:rsid w:val="413C7A72"/>
    <w:rsid w:val="41A824B1"/>
    <w:rsid w:val="42BA580E"/>
    <w:rsid w:val="44C24D1A"/>
    <w:rsid w:val="44F1ABA0"/>
    <w:rsid w:val="450AEDD5"/>
    <w:rsid w:val="45D36973"/>
    <w:rsid w:val="45EF5DCA"/>
    <w:rsid w:val="4670641E"/>
    <w:rsid w:val="47409A38"/>
    <w:rsid w:val="49BD7759"/>
    <w:rsid w:val="4AA5D2C8"/>
    <w:rsid w:val="4AE7BEC9"/>
    <w:rsid w:val="4C7665EA"/>
    <w:rsid w:val="4CEE4737"/>
    <w:rsid w:val="4D0A532F"/>
    <w:rsid w:val="4D1E7EA8"/>
    <w:rsid w:val="4F885F62"/>
    <w:rsid w:val="4FCB9A14"/>
    <w:rsid w:val="503CECB8"/>
    <w:rsid w:val="5071D7C0"/>
    <w:rsid w:val="51009E1F"/>
    <w:rsid w:val="5141C07C"/>
    <w:rsid w:val="51BDF7B2"/>
    <w:rsid w:val="52A1DF6F"/>
    <w:rsid w:val="52FD7689"/>
    <w:rsid w:val="5385A0D0"/>
    <w:rsid w:val="557010E8"/>
    <w:rsid w:val="55C058CF"/>
    <w:rsid w:val="55D94E85"/>
    <w:rsid w:val="563DC39E"/>
    <w:rsid w:val="569168D5"/>
    <w:rsid w:val="56B7DA92"/>
    <w:rsid w:val="57088720"/>
    <w:rsid w:val="576AFC6F"/>
    <w:rsid w:val="576E1490"/>
    <w:rsid w:val="57A8C83A"/>
    <w:rsid w:val="57D9327F"/>
    <w:rsid w:val="58500577"/>
    <w:rsid w:val="5863C148"/>
    <w:rsid w:val="5A123417"/>
    <w:rsid w:val="5A249971"/>
    <w:rsid w:val="5AE6AD84"/>
    <w:rsid w:val="5B4BB19B"/>
    <w:rsid w:val="5BDD50C5"/>
    <w:rsid w:val="5D07C12F"/>
    <w:rsid w:val="5E24F6A3"/>
    <w:rsid w:val="5EA9C41A"/>
    <w:rsid w:val="5F153734"/>
    <w:rsid w:val="5F334D51"/>
    <w:rsid w:val="609EC607"/>
    <w:rsid w:val="611A4612"/>
    <w:rsid w:val="62180D47"/>
    <w:rsid w:val="639105C5"/>
    <w:rsid w:val="64218533"/>
    <w:rsid w:val="661E0368"/>
    <w:rsid w:val="679F7EA3"/>
    <w:rsid w:val="6876F861"/>
    <w:rsid w:val="687DDB46"/>
    <w:rsid w:val="695898F4"/>
    <w:rsid w:val="69823CDB"/>
    <w:rsid w:val="6A6DE09C"/>
    <w:rsid w:val="6B965B9D"/>
    <w:rsid w:val="6C4DAAA8"/>
    <w:rsid w:val="6D1BF827"/>
    <w:rsid w:val="6D61C246"/>
    <w:rsid w:val="6E286FEE"/>
    <w:rsid w:val="6F6C2408"/>
    <w:rsid w:val="6FC3B7B9"/>
    <w:rsid w:val="6FD60941"/>
    <w:rsid w:val="70552A84"/>
    <w:rsid w:val="70757F42"/>
    <w:rsid w:val="718D4EC0"/>
    <w:rsid w:val="71BCAA4C"/>
    <w:rsid w:val="71FF2792"/>
    <w:rsid w:val="7270D325"/>
    <w:rsid w:val="72D05337"/>
    <w:rsid w:val="72D255E3"/>
    <w:rsid w:val="748D101D"/>
    <w:rsid w:val="74FF070C"/>
    <w:rsid w:val="75257E8D"/>
    <w:rsid w:val="753BDDA1"/>
    <w:rsid w:val="75A41D9F"/>
    <w:rsid w:val="76140844"/>
    <w:rsid w:val="788AEB9F"/>
    <w:rsid w:val="79452461"/>
    <w:rsid w:val="795171A2"/>
    <w:rsid w:val="79ED6BF9"/>
    <w:rsid w:val="7A539080"/>
    <w:rsid w:val="7AA6C1A8"/>
    <w:rsid w:val="7B2CCDA2"/>
    <w:rsid w:val="7C1D1C6B"/>
    <w:rsid w:val="7C3ACCFF"/>
    <w:rsid w:val="7C92258F"/>
    <w:rsid w:val="7C94F14E"/>
    <w:rsid w:val="7D8BE835"/>
    <w:rsid w:val="7DCD6EC4"/>
    <w:rsid w:val="7E546FFD"/>
    <w:rsid w:val="7EF10105"/>
    <w:rsid w:val="7FAFE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67694"/>
  <w15:docId w15:val="{3E25E564-3CC1-41E0-B0B1-1B88A696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6"/>
    <w:rPr>
      <w:sz w:val="24"/>
      <w:lang w:val="en-AU" w:eastAsia="en-US"/>
    </w:rPr>
  </w:style>
  <w:style w:type="paragraph" w:styleId="Titre1">
    <w:name w:val="heading 1"/>
    <w:basedOn w:val="Normal"/>
    <w:next w:val="Normal"/>
    <w:qFormat/>
    <w:rsid w:val="00AD7E16"/>
    <w:pPr>
      <w:keepNext/>
      <w:outlineLvl w:val="0"/>
    </w:pPr>
    <w:rPr>
      <w:rFonts w:ascii="Arial Rounded MT Bold" w:hAnsi="Arial Rounded MT Bold"/>
      <w:sz w:val="32"/>
    </w:rPr>
  </w:style>
  <w:style w:type="paragraph" w:styleId="Titre2">
    <w:name w:val="heading 2"/>
    <w:basedOn w:val="Normal"/>
    <w:next w:val="Normal"/>
    <w:link w:val="Titre2Car"/>
    <w:uiPriority w:val="99"/>
    <w:qFormat/>
    <w:rsid w:val="00AD7E16"/>
    <w:pPr>
      <w:keepNext/>
      <w:jc w:val="both"/>
      <w:outlineLvl w:val="1"/>
    </w:pPr>
    <w:rPr>
      <w:rFonts w:ascii="Arial Rounded MT Bold" w:hAnsi="Arial Rounded MT Bold"/>
      <w:sz w:val="32"/>
    </w:rPr>
  </w:style>
  <w:style w:type="paragraph" w:styleId="Titre3">
    <w:name w:val="heading 3"/>
    <w:basedOn w:val="Normal"/>
    <w:next w:val="Normal"/>
    <w:qFormat/>
    <w:rsid w:val="00AD7E16"/>
    <w:pPr>
      <w:keepNext/>
      <w:jc w:val="both"/>
      <w:outlineLvl w:val="2"/>
    </w:pPr>
    <w:rPr>
      <w:rFonts w:ascii="Arial Rounded MT Bold" w:hAnsi="Arial Rounded MT Bold"/>
      <w:u w:val="single"/>
    </w:rPr>
  </w:style>
  <w:style w:type="paragraph" w:styleId="Titre4">
    <w:name w:val="heading 4"/>
    <w:basedOn w:val="Normal"/>
    <w:next w:val="Normal"/>
    <w:link w:val="Titre4Car"/>
    <w:uiPriority w:val="99"/>
    <w:qFormat/>
    <w:rsid w:val="00AD7E16"/>
    <w:pPr>
      <w:keepNext/>
      <w:ind w:left="284"/>
      <w:jc w:val="both"/>
      <w:outlineLvl w:val="3"/>
    </w:pPr>
    <w:rPr>
      <w:i/>
      <w:sz w:val="22"/>
    </w:rPr>
  </w:style>
  <w:style w:type="paragraph" w:styleId="Titre5">
    <w:name w:val="heading 5"/>
    <w:basedOn w:val="Normal"/>
    <w:next w:val="Normal"/>
    <w:qFormat/>
    <w:rsid w:val="00AD7E16"/>
    <w:pPr>
      <w:keepNext/>
      <w:spacing w:before="60" w:after="60"/>
      <w:outlineLvl w:val="4"/>
    </w:pPr>
    <w:rPr>
      <w:b/>
      <w:i/>
      <w:sz w:val="20"/>
    </w:rPr>
  </w:style>
  <w:style w:type="paragraph" w:styleId="Titre6">
    <w:name w:val="heading 6"/>
    <w:basedOn w:val="Normal"/>
    <w:next w:val="Normal"/>
    <w:qFormat/>
    <w:rsid w:val="00AD7E16"/>
    <w:pPr>
      <w:keepNext/>
      <w:outlineLvl w:val="5"/>
    </w:pPr>
    <w:rPr>
      <w:b/>
      <w:sz w:val="22"/>
    </w:rPr>
  </w:style>
  <w:style w:type="paragraph" w:styleId="Titre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Titre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Titre9">
    <w:name w:val="heading 9"/>
    <w:basedOn w:val="Normal"/>
    <w:next w:val="Normal"/>
    <w:qFormat/>
    <w:rsid w:val="00AD7E16"/>
    <w:pPr>
      <w:keepNext/>
      <w:outlineLvl w:val="8"/>
    </w:pPr>
    <w:rPr>
      <w:b/>
      <w:i/>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D7E16"/>
    <w:pPr>
      <w:tabs>
        <w:tab w:val="center" w:pos="4320"/>
        <w:tab w:val="right" w:pos="8640"/>
      </w:tabs>
    </w:pPr>
  </w:style>
  <w:style w:type="paragraph" w:styleId="Pieddepage">
    <w:name w:val="footer"/>
    <w:basedOn w:val="Normal"/>
    <w:rsid w:val="00AD7E16"/>
    <w:pPr>
      <w:tabs>
        <w:tab w:val="center" w:pos="4320"/>
        <w:tab w:val="right" w:pos="8640"/>
      </w:tabs>
    </w:pPr>
  </w:style>
  <w:style w:type="character" w:styleId="Numrodepage">
    <w:name w:val="page number"/>
    <w:basedOn w:val="Policepardfaut"/>
    <w:rsid w:val="00AD7E16"/>
  </w:style>
  <w:style w:type="paragraph" w:styleId="Titre">
    <w:name w:val="Title"/>
    <w:basedOn w:val="Normal"/>
    <w:qFormat/>
    <w:rsid w:val="00AD7E16"/>
    <w:pPr>
      <w:shd w:val="solid" w:color="auto" w:fill="auto"/>
      <w:ind w:left="1134" w:right="1134"/>
      <w:jc w:val="center"/>
    </w:pPr>
    <w:rPr>
      <w:rFonts w:ascii="Albertus Extra Bold" w:hAnsi="Albertus Extra Bold"/>
      <w:sz w:val="32"/>
    </w:rPr>
  </w:style>
  <w:style w:type="paragraph" w:styleId="Corpsdetexte">
    <w:name w:val="Body Text"/>
    <w:basedOn w:val="Normal"/>
    <w:link w:val="CorpsdetexteCar"/>
    <w:uiPriority w:val="99"/>
    <w:rsid w:val="00AD7E16"/>
    <w:rPr>
      <w:spacing w:val="-3"/>
      <w:sz w:val="20"/>
      <w:lang w:val="en-US"/>
    </w:rPr>
  </w:style>
  <w:style w:type="paragraph" w:styleId="Corpsdetexte2">
    <w:name w:val="Body Text 2"/>
    <w:basedOn w:val="Normal"/>
    <w:rsid w:val="00AD7E16"/>
    <w:rPr>
      <w:b/>
      <w:sz w:val="20"/>
    </w:rPr>
  </w:style>
  <w:style w:type="paragraph" w:styleId="Retraitcorpsdetexte">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Normalcentr">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Retraitcorpsdetexte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Corpsdetexte3">
    <w:name w:val="Body Text 3"/>
    <w:basedOn w:val="Normal"/>
    <w:link w:val="Corpsdetexte3Car"/>
    <w:uiPriority w:val="99"/>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epuces">
    <w:name w:val="List Bullet"/>
    <w:basedOn w:val="Normal"/>
    <w:autoRedefine/>
    <w:rsid w:val="00AD7E16"/>
    <w:pPr>
      <w:numPr>
        <w:numId w:val="1"/>
      </w:numPr>
      <w:tabs>
        <w:tab w:val="clear" w:pos="360"/>
        <w:tab w:val="num" w:pos="720"/>
      </w:tabs>
      <w:ind w:left="720"/>
    </w:pPr>
    <w:rPr>
      <w:rFonts w:ascii="Arial" w:hAnsi="Arial"/>
      <w:sz w:val="20"/>
      <w:lang w:val="en-GB"/>
    </w:rPr>
  </w:style>
  <w:style w:type="paragraph" w:styleId="Retraitcorpsdetexte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enumros">
    <w:name w:val="List Number"/>
    <w:basedOn w:val="Normal"/>
    <w:rsid w:val="00AD7E16"/>
    <w:pPr>
      <w:numPr>
        <w:numId w:val="2"/>
      </w:numPr>
    </w:pPr>
  </w:style>
  <w:style w:type="table" w:styleId="Grilledutableau">
    <w:name w:val="Table Grid"/>
    <w:basedOn w:val="TableauNormal"/>
    <w:uiPriority w:val="9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D241F"/>
    <w:rPr>
      <w:rFonts w:ascii="Tahoma" w:hAnsi="Tahoma" w:cs="Tahoma"/>
      <w:sz w:val="16"/>
      <w:szCs w:val="16"/>
    </w:rPr>
  </w:style>
  <w:style w:type="character" w:customStyle="1" w:styleId="TextedebullesCar">
    <w:name w:val="Texte de bulles Car"/>
    <w:basedOn w:val="Policepardfaut"/>
    <w:link w:val="Textedebulles"/>
    <w:rsid w:val="003D241F"/>
    <w:rPr>
      <w:rFonts w:ascii="Tahoma" w:hAnsi="Tahoma" w:cs="Tahoma"/>
      <w:sz w:val="16"/>
      <w:szCs w:val="16"/>
      <w:lang w:val="en-AU" w:eastAsia="en-US"/>
    </w:rPr>
  </w:style>
  <w:style w:type="character" w:customStyle="1" w:styleId="En-tteCar">
    <w:name w:val="En-tête Car"/>
    <w:basedOn w:val="Policepardfaut"/>
    <w:link w:val="En-tte"/>
    <w:uiPriority w:val="99"/>
    <w:rsid w:val="001C53D0"/>
    <w:rPr>
      <w:sz w:val="24"/>
      <w:lang w:val="en-AU" w:eastAsia="en-US"/>
    </w:rPr>
  </w:style>
  <w:style w:type="character" w:customStyle="1" w:styleId="Titre2Car">
    <w:name w:val="Titre 2 Car"/>
    <w:basedOn w:val="Policepardfaut"/>
    <w:link w:val="Titre2"/>
    <w:uiPriority w:val="99"/>
    <w:rsid w:val="00006C3C"/>
    <w:rPr>
      <w:rFonts w:ascii="Arial Rounded MT Bold" w:hAnsi="Arial Rounded MT Bold"/>
      <w:sz w:val="32"/>
      <w:lang w:val="en-AU" w:eastAsia="en-US"/>
    </w:rPr>
  </w:style>
  <w:style w:type="character" w:customStyle="1" w:styleId="Titre4Car">
    <w:name w:val="Titre 4 Car"/>
    <w:basedOn w:val="Policepardfaut"/>
    <w:link w:val="Titre4"/>
    <w:uiPriority w:val="99"/>
    <w:rsid w:val="00006C3C"/>
    <w:rPr>
      <w:i/>
      <w:sz w:val="22"/>
      <w:lang w:val="en-AU" w:eastAsia="en-US"/>
    </w:rPr>
  </w:style>
  <w:style w:type="paragraph" w:styleId="Paragraphedeliste">
    <w:name w:val="List Paragraph"/>
    <w:basedOn w:val="Normal"/>
    <w:link w:val="ParagraphedelisteCar"/>
    <w:uiPriority w:val="34"/>
    <w:qFormat/>
    <w:rsid w:val="008F2F7A"/>
    <w:pPr>
      <w:ind w:left="720"/>
      <w:contextualSpacing/>
    </w:pPr>
  </w:style>
  <w:style w:type="character" w:styleId="lev">
    <w:name w:val="Strong"/>
    <w:basedOn w:val="Policepardfaut"/>
    <w:uiPriority w:val="22"/>
    <w:qFormat/>
    <w:rsid w:val="00077F1C"/>
    <w:rPr>
      <w:b/>
      <w:bCs/>
    </w:rPr>
  </w:style>
  <w:style w:type="character" w:customStyle="1" w:styleId="ParagraphedelisteCar">
    <w:name w:val="Paragraphe de liste Car"/>
    <w:basedOn w:val="Policepardfaut"/>
    <w:link w:val="Paragraphedeliste"/>
    <w:uiPriority w:val="34"/>
    <w:locked/>
    <w:rsid w:val="00077F1C"/>
    <w:rPr>
      <w:sz w:val="24"/>
      <w:lang w:val="en-AU" w:eastAsia="en-US"/>
    </w:rPr>
  </w:style>
  <w:style w:type="character" w:customStyle="1" w:styleId="Corpsdetexte3Car">
    <w:name w:val="Corps de texte 3 Car"/>
    <w:link w:val="Corpsdetexte3"/>
    <w:uiPriority w:val="99"/>
    <w:locked/>
    <w:rsid w:val="00E72C56"/>
    <w:rPr>
      <w:spacing w:val="-2"/>
      <w:sz w:val="22"/>
      <w:lang w:val="en-US" w:eastAsia="en-US"/>
    </w:rPr>
  </w:style>
  <w:style w:type="character" w:customStyle="1" w:styleId="CorpsdetexteCar">
    <w:name w:val="Corps de texte Car"/>
    <w:link w:val="Corpsdetexte"/>
    <w:uiPriority w:val="99"/>
    <w:locked/>
    <w:rsid w:val="00C77799"/>
    <w:rPr>
      <w:spacing w:val="-3"/>
      <w:lang w:val="en-US" w:eastAsia="en-US"/>
    </w:rPr>
  </w:style>
  <w:style w:type="character" w:styleId="Marquedecommentaire">
    <w:name w:val="annotation reference"/>
    <w:basedOn w:val="Policepardfaut"/>
    <w:semiHidden/>
    <w:unhideWhenUsed/>
    <w:rsid w:val="00D07DE0"/>
    <w:rPr>
      <w:sz w:val="16"/>
      <w:szCs w:val="16"/>
    </w:rPr>
  </w:style>
  <w:style w:type="paragraph" w:styleId="Commentaire">
    <w:name w:val="annotation text"/>
    <w:basedOn w:val="Normal"/>
    <w:link w:val="CommentaireCar"/>
    <w:semiHidden/>
    <w:unhideWhenUsed/>
    <w:rsid w:val="00D07DE0"/>
    <w:rPr>
      <w:sz w:val="20"/>
    </w:rPr>
  </w:style>
  <w:style w:type="character" w:customStyle="1" w:styleId="CommentaireCar">
    <w:name w:val="Commentaire Car"/>
    <w:basedOn w:val="Policepardfaut"/>
    <w:link w:val="Commentaire"/>
    <w:semiHidden/>
    <w:rsid w:val="00D07DE0"/>
    <w:rPr>
      <w:lang w:val="en-AU" w:eastAsia="en-US"/>
    </w:rPr>
  </w:style>
  <w:style w:type="paragraph" w:styleId="Objetducommentaire">
    <w:name w:val="annotation subject"/>
    <w:basedOn w:val="Commentaire"/>
    <w:next w:val="Commentaire"/>
    <w:link w:val="ObjetducommentaireCar"/>
    <w:semiHidden/>
    <w:unhideWhenUsed/>
    <w:rsid w:val="00D07DE0"/>
    <w:rPr>
      <w:b/>
      <w:bCs/>
    </w:rPr>
  </w:style>
  <w:style w:type="character" w:customStyle="1" w:styleId="ObjetducommentaireCar">
    <w:name w:val="Objet du commentaire Car"/>
    <w:basedOn w:val="CommentaireCar"/>
    <w:link w:val="Objetducommentaire"/>
    <w:semiHidden/>
    <w:rsid w:val="00D07DE0"/>
    <w:rPr>
      <w:b/>
      <w:bCs/>
      <w:lang w:val="en-AU" w:eastAsia="en-US"/>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6345">
      <w:bodyDiv w:val="1"/>
      <w:marLeft w:val="0"/>
      <w:marRight w:val="0"/>
      <w:marTop w:val="0"/>
      <w:marBottom w:val="0"/>
      <w:divBdr>
        <w:top w:val="none" w:sz="0" w:space="0" w:color="auto"/>
        <w:left w:val="none" w:sz="0" w:space="0" w:color="auto"/>
        <w:bottom w:val="none" w:sz="0" w:space="0" w:color="auto"/>
        <w:right w:val="none" w:sz="0" w:space="0" w:color="auto"/>
      </w:divBdr>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F5ABE83-0094-4B7E-BD6E-DC10F2719323}">
    <t:Anchor>
      <t:Comment id="1143626995"/>
    </t:Anchor>
    <t:History>
      <t:Event id="{772EF148-4DC4-4A41-A909-54B4DFF09357}" time="2021-02-19T01:09:55.877Z">
        <t:Attribution userId="S::edwardb@spc.int::821bff1e-6e6a-4473-bd49-bd8c2fa8a9a0" userProvider="AD" userName="Edward Boydell"/>
        <t:Anchor>
          <t:Comment id="1143626995"/>
        </t:Anchor>
        <t:Create/>
      </t:Event>
      <t:Event id="{78988CF9-D69F-411B-9809-526C17777134}" time="2021-02-19T01:09:55.877Z">
        <t:Attribution userId="S::edwardb@spc.int::821bff1e-6e6a-4473-bd49-bd8c2fa8a9a0" userProvider="AD" userName="Edward Boydell"/>
        <t:Anchor>
          <t:Comment id="1143626995"/>
        </t:Anchor>
        <t:Assign userId="S::emilys@spc.int::ec9a0775-79f4-4268-98e2-b4e6f1140248" userProvider="AD" userName="Emily Sharp"/>
      </t:Event>
      <t:Event id="{A2EB8A32-F9A9-48D9-9A2F-C29BBC4E696A}" time="2021-02-19T01:09:55.877Z">
        <t:Attribution userId="S::edwardb@spc.int::821bff1e-6e6a-4473-bd49-bd8c2fa8a9a0" userProvider="AD" userName="Edward Boydell"/>
        <t:Anchor>
          <t:Comment id="1143626995"/>
        </t:Anchor>
        <t:SetTitle title="@Emily Sharp what do you think of this language"/>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A2F3C7AF6D7E449E27CD9DF6551276" ma:contentTypeVersion="13" ma:contentTypeDescription="Create a new document." ma:contentTypeScope="" ma:versionID="bd94b7fa16e16d73eb072f1a83b4da1e">
  <xsd:schema xmlns:xsd="http://www.w3.org/2001/XMLSchema" xmlns:xs="http://www.w3.org/2001/XMLSchema" xmlns:p="http://schemas.microsoft.com/office/2006/metadata/properties" xmlns:ns3="38dd3a98-bd4e-45b3-b491-badb0d52f446" xmlns:ns4="7a57d09f-dd1e-48bc-983a-133c466cc2c3" targetNamespace="http://schemas.microsoft.com/office/2006/metadata/properties" ma:root="true" ma:fieldsID="cbe65cbb12c3333b23c05cf8072fee6a" ns3:_="" ns4:_="">
    <xsd:import namespace="38dd3a98-bd4e-45b3-b491-badb0d52f446"/>
    <xsd:import namespace="7a57d09f-dd1e-48bc-983a-133c466cc2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d3a98-bd4e-45b3-b491-badb0d52f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d09f-dd1e-48bc-983a-133c466cc2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67A89-26E3-4579-9A2B-B6FEE1213B43}">
  <ds:schemaRefs>
    <ds:schemaRef ds:uri="http://schemas.microsoft.com/sharepoint/v3/contenttype/forms"/>
  </ds:schemaRefs>
</ds:datastoreItem>
</file>

<file path=customXml/itemProps2.xml><?xml version="1.0" encoding="utf-8"?>
<ds:datastoreItem xmlns:ds="http://schemas.openxmlformats.org/officeDocument/2006/customXml" ds:itemID="{0CD22A27-C9B6-47A5-864F-5400C14AC84A}">
  <ds:schemaRefs>
    <ds:schemaRef ds:uri="http://schemas.openxmlformats.org/officeDocument/2006/bibliography"/>
  </ds:schemaRefs>
</ds:datastoreItem>
</file>

<file path=customXml/itemProps3.xml><?xml version="1.0" encoding="utf-8"?>
<ds:datastoreItem xmlns:ds="http://schemas.openxmlformats.org/officeDocument/2006/customXml" ds:itemID="{47194BE9-3762-4798-A3EF-84D3A8DD16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623D0-90D9-464B-AF6E-DBC531BC2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d3a98-bd4e-45b3-b491-badb0d52f446"/>
    <ds:schemaRef ds:uri="7a57d09f-dd1e-48bc-983a-133c466cc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2508</Words>
  <Characters>16760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Pacific Community</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Walker</dc:creator>
  <cp:keywords/>
  <cp:lastModifiedBy>Sabine Hermant</cp:lastModifiedBy>
  <cp:revision>9</cp:revision>
  <cp:lastPrinted>2017-11-08T21:06:00Z</cp:lastPrinted>
  <dcterms:created xsi:type="dcterms:W3CDTF">2021-03-01T03:16:00Z</dcterms:created>
  <dcterms:modified xsi:type="dcterms:W3CDTF">2021-03-10T04:14:00Z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0x010100CFA2F3C7AF6D7E449E27CD9DF6551276</vt:lpwstr>
  </property>
</Properties>
</file>